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22"/>
        <w:rPr>
          <w:rFonts w:ascii="Times New Roman"/>
        </w:rPr>
      </w:pPr>
      <w:r>
        <w:rPr>
          <w:rFonts w:ascii="Times New Roman"/>
        </w:rPr>
        <w:pict>
          <v:group style="width:540.6pt;height:288pt;mso-position-horizontal-relative:char;mso-position-vertical-relative:line" id="docshapegroup1" coordorigin="0,0" coordsize="10812,5760">
            <v:shape style="position:absolute;left:11;top:0;width:10800;height:575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146;width:10800;height:614" type="#_x0000_t202" id="docshape3" filled="true" fillcolor="#5a3353" stroked="false">
              <v:textbox inset="0,0,0,0">
                <w:txbxContent>
                  <w:p>
                    <w:pPr>
                      <w:spacing w:before="52"/>
                      <w:ind w:left="1476" w:right="1465" w:firstLine="0"/>
                      <w:jc w:val="center"/>
                      <w:rPr>
                        <w:color w:val="000000"/>
                        <w:sz w:val="40"/>
                      </w:rPr>
                    </w:pPr>
                    <w:r>
                      <w:rPr>
                        <w:color w:val="FFFFFF"/>
                        <w:w w:val="115"/>
                        <w:sz w:val="40"/>
                      </w:rPr>
                      <w:t>UN</w:t>
                    </w:r>
                    <w:r>
                      <w:rPr>
                        <w:color w:val="FFFFFF"/>
                        <w:spacing w:val="-3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40"/>
                      </w:rPr>
                      <w:t>MOMENTO</w:t>
                    </w:r>
                    <w:r>
                      <w:rPr>
                        <w:color w:val="FFFFFF"/>
                        <w:spacing w:val="-2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40"/>
                      </w:rPr>
                      <w:t>DE</w:t>
                    </w:r>
                    <w:r>
                      <w:rPr>
                        <w:color w:val="FFFFFF"/>
                        <w:spacing w:val="-3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5"/>
                        <w:sz w:val="40"/>
                      </w:rPr>
                      <w:t>CORRESPONSABILIDAD</w:t>
                    </w:r>
                  </w:p>
                </w:txbxContent>
              </v:textbox>
              <v:fill opacity="47185f" typ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6"/>
        <w:ind w:left="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720" w:bottom="280" w:left="600" w:right="600"/>
        </w:sectPr>
      </w:pPr>
    </w:p>
    <w:p>
      <w:pPr>
        <w:spacing w:line="242" w:lineRule="exact" w:before="93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Segundo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Domingo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Cuaresma</w:t>
      </w: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4/5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marzo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/>
      </w:pPr>
      <w:r>
        <w:rPr>
          <w:color w:val="231F20"/>
          <w:w w:val="105"/>
        </w:rPr>
        <w:t>En la segunda lectura de hoy,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Timoteo recibe una fuerte directiva: “Comparte conmigo los sufrimientos por la predicación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Evangelio,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sostenido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fuerza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Dios”.</w:t>
      </w:r>
    </w:p>
    <w:p>
      <w:pPr>
        <w:pStyle w:val="BodyText"/>
        <w:spacing w:line="235" w:lineRule="auto" w:before="2"/>
        <w:ind w:right="394"/>
      </w:pPr>
      <w:r>
        <w:rPr>
          <w:color w:val="231F20"/>
          <w:spacing w:val="-2"/>
          <w:w w:val="105"/>
        </w:rPr>
        <w:t>Para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primeros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cristianos,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esto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podría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significar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tortura </w:t>
      </w:r>
      <w:r>
        <w:rPr>
          <w:color w:val="231F20"/>
          <w:w w:val="105"/>
        </w:rPr>
        <w:t>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ejecución.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mayoría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cristianos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hoy,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las</w:t>
      </w:r>
    </w:p>
    <w:p>
      <w:pPr>
        <w:pStyle w:val="BodyText"/>
        <w:spacing w:line="235" w:lineRule="auto" w:before="2"/>
        <w:ind w:right="2"/>
      </w:pPr>
      <w:r>
        <w:rPr>
          <w:color w:val="231F20"/>
          <w:w w:val="105"/>
        </w:rPr>
        <w:t>dificultades duraderas del Evangelio pueden incluir aceptar el ridículo o la burla, o la sugerencia de que carecemos de sofisticación.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embargo,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cartas,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Pablo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insiste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 que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debemos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avergonzarnos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seguidores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Cristo. Los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buenos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corresponsables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avergüenzan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lealtad 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Cristo.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esconden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fe.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Reflexione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pregunta:</w:t>
      </w:r>
    </w:p>
    <w:p>
      <w:pPr>
        <w:pStyle w:val="BodyText"/>
        <w:spacing w:line="235" w:lineRule="auto" w:before="4"/>
        <w:ind w:right="394"/>
      </w:pPr>
      <w:r>
        <w:rPr>
          <w:color w:val="231F20"/>
        </w:rPr>
        <w:t>¿Está dispuesto a hablar sobre seguir a Cristo Jesús </w:t>
      </w:r>
      <w:r>
        <w:rPr>
          <w:color w:val="231F20"/>
        </w:rPr>
        <w:t>sin importar quiénes sean sus oyentes?</w:t>
      </w:r>
    </w:p>
    <w:p>
      <w:pPr>
        <w:pStyle w:val="BodyText"/>
        <w:spacing w:before="6"/>
        <w:ind w:left="0"/>
        <w:rPr>
          <w:sz w:val="19"/>
        </w:rPr>
      </w:pP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Tercer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Domingo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Cuaresma</w:t>
      </w: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11/12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marzo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/>
        <w:ind w:right="56"/>
      </w:pPr>
      <w:r>
        <w:rPr>
          <w:color w:val="231F20"/>
          <w:w w:val="105"/>
        </w:rPr>
        <w:t>La conversación más larga de Jesús con alguien es la que tiene con la mujer samaritana en el pozo. Ella descubre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honesta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cuenta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otros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acerca de él. Ella da testimonio. Ella no es la testigo más segura, minuciosa o incluso convincente. Pero su testimonio es suficiente. Es acogedor, humilde, sin prejuicios y sincero.</w:t>
      </w:r>
    </w:p>
    <w:p>
      <w:pPr>
        <w:pStyle w:val="BodyText"/>
        <w:spacing w:line="235" w:lineRule="auto" w:before="4"/>
      </w:pPr>
      <w:r>
        <w:rPr>
          <w:color w:val="231F20"/>
          <w:w w:val="105"/>
        </w:rPr>
        <w:t>¿Cuál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calidad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nuestro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testimonio?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¿Cómo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nuestras palabras y acciones dan testimonio diario en nombre</w:t>
      </w:r>
    </w:p>
    <w:p>
      <w:pPr>
        <w:pStyle w:val="BodyText"/>
        <w:spacing w:line="235" w:lineRule="auto" w:before="2"/>
        <w:ind w:right="343"/>
        <w:jc w:val="both"/>
      </w:pP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Cristo?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Durante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temporada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Cuaresma,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¿cómo podríamos hacer un mejor trabajo al proclamar al </w:t>
      </w:r>
      <w:r>
        <w:rPr>
          <w:color w:val="231F20"/>
          <w:w w:val="105"/>
        </w:rPr>
        <w:t>Señor resucitado en palabra y obra?</w:t>
      </w:r>
    </w:p>
    <w:p>
      <w:pPr>
        <w:spacing w:line="242" w:lineRule="exact" w:before="93"/>
        <w:ind w:left="10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Cuarto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Domingo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Cuaresma</w:t>
      </w: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18/19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marzo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/>
        <w:ind w:right="258"/>
      </w:pPr>
      <w:r>
        <w:rPr>
          <w:color w:val="231F20"/>
          <w:w w:val="105"/>
        </w:rPr>
        <w:t>San Pablo nos da una llamada de atención. Como corresponsables de la luz de Cristo, debemos reflejar esa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luz con la ayuda del Espíritu Santo. Si la obra de Cristo ha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transformado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iluminado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nuestras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vidas,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debería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haber un cambio. La luz de la presencia activa de Cristo </w:t>
      </w:r>
      <w:r>
        <w:rPr>
          <w:color w:val="231F20"/>
          <w:w w:val="105"/>
        </w:rPr>
        <w:t>debería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estar trabajando en nosotros. Y a medida que la luz brilla dentro de nosotros, asumimos las propiedades de esa</w:t>
      </w:r>
    </w:p>
    <w:p>
      <w:pPr>
        <w:pStyle w:val="BodyText"/>
        <w:spacing w:line="235" w:lineRule="auto" w:before="5"/>
        <w:ind w:right="258"/>
      </w:pPr>
      <w:r>
        <w:rPr>
          <w:color w:val="231F20"/>
          <w:w w:val="105"/>
        </w:rPr>
        <w:t>luz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también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brillamos.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Somos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usados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Dios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para hacer brillar la luz de Cristo en la vida de los demás. </w:t>
      </w:r>
      <w:r>
        <w:rPr>
          <w:color w:val="231F20"/>
          <w:w w:val="105"/>
        </w:rPr>
        <w:t>Una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reflexión cuaresmal desafiante: ¿brilla la luz de Cristo en nuestros corazones? ¿Reflejamos la luz de Cristo que está en nosotros a los demás?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Quinto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Domingo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Cuaresma</w:t>
      </w:r>
    </w:p>
    <w:p>
      <w:pPr>
        <w:spacing w:line="242" w:lineRule="exact"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25/26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marzo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2023</w:t>
      </w:r>
    </w:p>
    <w:p>
      <w:pPr>
        <w:pStyle w:val="BodyText"/>
        <w:spacing w:line="235" w:lineRule="auto"/>
        <w:ind w:right="258"/>
      </w:pPr>
      <w:r>
        <w:rPr>
          <w:color w:val="231F20"/>
          <w:w w:val="105"/>
        </w:rPr>
        <w:t>Jesús llamó a su amigo de entre los muertos: “¡Lázaro,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sal!” Es el mismo llamado que nuestro Señor nos hace sin cesar: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“¡Sal!”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llama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desde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nuestra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tumba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duda e incredulidad, desde la oscuridad de nuestro miedo y ansiedad; desde lo más profundo de nuestras debilidades</w:t>
      </w:r>
    </w:p>
    <w:p>
      <w:pPr>
        <w:pStyle w:val="BodyText"/>
        <w:spacing w:line="235" w:lineRule="auto" w:before="4"/>
        <w:ind w:right="481"/>
      </w:pPr>
      <w:r>
        <w:rPr>
          <w:color w:val="231F20"/>
          <w:w w:val="105"/>
        </w:rPr>
        <w:t>y falta de esperanza. Los corresponsables cristianos oran por un corazón abierto para que puedan escuchar la voz del Señor, escuchar el llamado continuo de alejarse de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su antigua forma de vivir y priorizar sus vidas a la luz </w:t>
      </w:r>
      <w:r>
        <w:rPr>
          <w:color w:val="231F20"/>
          <w:w w:val="105"/>
        </w:rPr>
        <w:t>del</w:t>
      </w:r>
    </w:p>
    <w:p>
      <w:pPr>
        <w:pStyle w:val="BodyText"/>
        <w:spacing w:line="235" w:lineRule="auto" w:before="3"/>
        <w:ind w:right="249"/>
        <w:jc w:val="both"/>
      </w:pPr>
      <w:r>
        <w:rPr>
          <w:color w:val="231F20"/>
        </w:rPr>
        <w:t>Evangelio de Jesucristo. ¿Creemos que Cristo tiene el </w:t>
      </w:r>
      <w:r>
        <w:rPr>
          <w:color w:val="231F20"/>
        </w:rPr>
        <w:t>poder</w:t>
      </w:r>
      <w:r>
        <w:rPr>
          <w:color w:val="231F20"/>
          <w:spacing w:val="80"/>
        </w:rPr>
        <w:t> </w:t>
      </w:r>
      <w:r>
        <w:rPr>
          <w:color w:val="231F20"/>
        </w:rPr>
        <w:t>de transformar nuestras vidas? ¿Nos tomamos el tiempo de escuchar su llamada?</w:t>
      </w:r>
    </w:p>
    <w:p>
      <w:pPr>
        <w:spacing w:after="0" w:line="235" w:lineRule="auto"/>
        <w:jc w:val="both"/>
        <w:sectPr>
          <w:type w:val="continuous"/>
          <w:pgSz w:w="12240" w:h="15840"/>
          <w:pgMar w:top="720" w:bottom="280" w:left="600" w:right="600"/>
          <w:cols w:num="2" w:equalWidth="0">
            <w:col w:w="5287" w:space="309"/>
            <w:col w:w="544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8" w:after="1"/>
        <w:ind w:left="0"/>
        <w:rPr>
          <w:sz w:val="23"/>
        </w:rPr>
      </w:pPr>
    </w:p>
    <w:p>
      <w:pPr>
        <w:pStyle w:val="BodyText"/>
        <w:spacing w:before="0"/>
        <w:ind w:left="120"/>
      </w:pPr>
      <w:r>
        <w:rPr/>
        <w:pict>
          <v:group style="width:540pt;height:40.5pt;mso-position-horizontal-relative:char;mso-position-vertical-relative:line" id="docshapegroup4" coordorigin="0,0" coordsize="10800,810">
            <v:shape style="position:absolute;left:0;top:0;width:10800;height:810" type="#_x0000_t75" id="docshape5" stroked="false">
              <v:imagedata r:id="rId6" o:title=""/>
            </v:shape>
            <v:line style="position:absolute" from="3614,125" to="3614,713" stroked="true" strokeweight=".5pt" strokecolor="#ffffff">
              <v:stroke dashstyle="solid"/>
            </v:line>
            <v:line style="position:absolute" from="7240,132" to="7240,720" stroked="true" strokeweight=".5pt" strokecolor="#ffffff">
              <v:stroke dashstyle="solid"/>
            </v:line>
            <v:shape style="position:absolute;left:312;top:137;width:2916;height:524" type="#_x0000_t202" id="docshape6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1" w:firstLine="0"/>
                      <w:jc w:val="left"/>
                      <w:rPr>
                        <w:rFonts w:ascii="Trajan Pro"/>
                        <w:sz w:val="21"/>
                      </w:rPr>
                    </w:pP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International</w:t>
                    </w:r>
                    <w:r>
                      <w:rPr>
                        <w:rFonts w:ascii="Trajan Pro"/>
                        <w:color w:val="FFFFFF"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Catholic </w:t>
                    </w:r>
                    <w:r>
                      <w:rPr>
                        <w:rFonts w:ascii="Trajan Pro"/>
                        <w:color w:val="FFFFFF"/>
                        <w:sz w:val="21"/>
                      </w:rPr>
                      <w:t>Stewardship Council</w:t>
                    </w:r>
                  </w:p>
                </w:txbxContent>
              </v:textbox>
              <w10:wrap type="none"/>
            </v:shape>
            <v:shape style="position:absolute;left:4018;top:204;width:2776;height:510" type="#_x0000_t202" id="docshape7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hyperlink r:id="rId7">
                      <w:r>
                        <w:rPr>
                          <w:color w:val="FFFFFF"/>
                          <w:spacing w:val="-2"/>
                          <w:w w:val="105"/>
                          <w:sz w:val="21"/>
                        </w:rPr>
                        <w:t>ICSC@catholicstewardship.org</w:t>
                      </w:r>
                    </w:hyperlink>
                  </w:p>
                  <w:p>
                    <w:pPr>
                      <w:spacing w:before="3"/>
                      <w:ind w:left="8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05"/>
                        <w:sz w:val="21"/>
                      </w:rPr>
                      <w:t>(800)</w:t>
                    </w:r>
                    <w:r>
                      <w:rPr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352-</w:t>
                    </w:r>
                    <w:r>
                      <w:rPr>
                        <w:color w:val="FFFFFF"/>
                        <w:spacing w:val="-4"/>
                        <w:w w:val="105"/>
                        <w:sz w:val="21"/>
                      </w:rPr>
                      <w:t>3452</w:t>
                    </w:r>
                  </w:p>
                </w:txbxContent>
              </v:textbox>
              <w10:wrap type="none"/>
            </v:shape>
            <v:shape style="position:absolute;left:7671;top:309;width:2837;height:250" type="#_x0000_t202" id="docshape8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hyperlink r:id="rId8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1"/>
                        </w:rPr>
                        <w:t>www.catholicstewardship.com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/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08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2023-02-25T03:54:50Z</dcterms:created>
  <dcterms:modified xsi:type="dcterms:W3CDTF">2023-02-25T03:54:50Z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2023-02-25T00:00:00Z</vt:filetime>
  </property>
  <property fmtid="{D5CDD505-2E9C-101B-9397-08002B2CF9AE}" pid="5" name="Producer">
    <vt:lpwstr>Adobe PDF Library 17.0</vt:lpwstr>
  </property>
</Properties>
</file>