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01E12" w14:textId="0194BDCD" w:rsidR="00AE11C7" w:rsidRPr="00C72943" w:rsidRDefault="00D931DB" w:rsidP="0064400E">
      <w:pPr>
        <w:rPr>
          <w:rFonts w:eastAsia="Calibri"/>
          <w:b/>
          <w:smallCaps/>
          <w:sz w:val="10"/>
          <w:szCs w:val="10"/>
        </w:rPr>
      </w:pPr>
      <w:bookmarkStart w:id="0" w:name="_GoBack"/>
      <w:bookmarkEnd w:id="0"/>
      <w:r w:rsidRPr="007E01B7">
        <w:rPr>
          <w:rFonts w:eastAsia="Calibri"/>
          <w:b/>
          <w:smallCaps/>
          <w:sz w:val="32"/>
          <w:szCs w:val="32"/>
        </w:rPr>
        <w:t xml:space="preserve">Word of Life – </w:t>
      </w:r>
      <w:r w:rsidR="00236F85" w:rsidRPr="007E01B7">
        <w:rPr>
          <w:b/>
          <w:bCs/>
          <w:smallCaps/>
          <w:sz w:val="32"/>
          <w:szCs w:val="32"/>
        </w:rPr>
        <w:t>August</w:t>
      </w:r>
      <w:r w:rsidRPr="007E01B7">
        <w:rPr>
          <w:b/>
          <w:bCs/>
          <w:smallCaps/>
          <w:sz w:val="32"/>
          <w:szCs w:val="32"/>
        </w:rPr>
        <w:t xml:space="preserve"> 20</w:t>
      </w:r>
      <w:r w:rsidR="00A65372" w:rsidRPr="007E01B7">
        <w:rPr>
          <w:b/>
          <w:bCs/>
          <w:smallCaps/>
          <w:sz w:val="32"/>
          <w:szCs w:val="32"/>
        </w:rPr>
        <w:t>2</w:t>
      </w:r>
      <w:r w:rsidR="007E01B7" w:rsidRPr="007E01B7">
        <w:rPr>
          <w:b/>
          <w:bCs/>
          <w:smallCaps/>
          <w:sz w:val="32"/>
          <w:szCs w:val="32"/>
        </w:rPr>
        <w:t>1</w:t>
      </w:r>
      <w:r w:rsidR="0064400E" w:rsidRPr="007E01B7">
        <w:rPr>
          <w:rFonts w:eastAsia="Calibri"/>
          <w:b/>
          <w:smallCaps/>
          <w:sz w:val="32"/>
          <w:szCs w:val="32"/>
        </w:rPr>
        <w:br/>
      </w:r>
    </w:p>
    <w:p w14:paraId="7AEE70F0" w14:textId="7A6EA3F4" w:rsidR="00AF7119" w:rsidRPr="00D931DB" w:rsidRDefault="00AF7119" w:rsidP="00AF7119">
      <w:pPr>
        <w:spacing w:after="120"/>
        <w:rPr>
          <w:rFonts w:eastAsia="Calibri"/>
          <w:b/>
          <w:sz w:val="32"/>
          <w:szCs w:val="32"/>
        </w:rPr>
      </w:pPr>
      <w:r w:rsidRPr="00D931DB">
        <w:rPr>
          <w:rFonts w:eastAsia="Calibri"/>
          <w:b/>
          <w:sz w:val="32"/>
          <w:szCs w:val="32"/>
        </w:rPr>
        <w:t>Bulletin Quotes</w:t>
      </w:r>
    </w:p>
    <w:tbl>
      <w:tblPr>
        <w:tblStyle w:val="TableGrid"/>
        <w:tblW w:w="10255" w:type="dxa"/>
        <w:tblLayout w:type="fixed"/>
        <w:tblLook w:val="04A0" w:firstRow="1" w:lastRow="0" w:firstColumn="1" w:lastColumn="0" w:noHBand="0" w:noVBand="1"/>
      </w:tblPr>
      <w:tblGrid>
        <w:gridCol w:w="7735"/>
        <w:gridCol w:w="2520"/>
      </w:tblGrid>
      <w:tr w:rsidR="00896EA0" w:rsidRPr="00896EA0" w14:paraId="71308B8C" w14:textId="77777777" w:rsidTr="00005F9E">
        <w:trPr>
          <w:trHeight w:val="2438"/>
        </w:trPr>
        <w:tc>
          <w:tcPr>
            <w:tcW w:w="7735" w:type="dxa"/>
            <w:tcBorders>
              <w:right w:val="nil"/>
            </w:tcBorders>
          </w:tcPr>
          <w:p w14:paraId="286F9423" w14:textId="65F3E032" w:rsidR="00AF7119" w:rsidRPr="001B1629" w:rsidRDefault="00236F85" w:rsidP="005B06F9">
            <w:pPr>
              <w:spacing w:after="120"/>
              <w:ind w:right="72"/>
              <w:rPr>
                <w:b/>
                <w:sz w:val="28"/>
                <w:szCs w:val="28"/>
                <w:vertAlign w:val="superscript"/>
              </w:rPr>
            </w:pPr>
            <w:r>
              <w:rPr>
                <w:b/>
                <w:bCs/>
                <w:sz w:val="28"/>
                <w:szCs w:val="28"/>
              </w:rPr>
              <w:t xml:space="preserve">August </w:t>
            </w:r>
            <w:r w:rsidR="00C72943">
              <w:rPr>
                <w:b/>
                <w:bCs/>
                <w:sz w:val="28"/>
                <w:szCs w:val="28"/>
              </w:rPr>
              <w:t>1</w:t>
            </w:r>
            <w:r w:rsidR="00C72943">
              <w:rPr>
                <w:b/>
                <w:bCs/>
                <w:sz w:val="28"/>
                <w:szCs w:val="28"/>
                <w:vertAlign w:val="superscript"/>
              </w:rPr>
              <w:t>st</w:t>
            </w:r>
          </w:p>
          <w:p w14:paraId="1873DF5B" w14:textId="4E1BC8BC" w:rsidR="001B1629" w:rsidRPr="00447FC6" w:rsidRDefault="0040173C" w:rsidP="001B1629">
            <w:pPr>
              <w:rPr>
                <w:sz w:val="23"/>
                <w:szCs w:val="23"/>
              </w:rPr>
            </w:pPr>
            <w:r w:rsidRPr="00447FC6">
              <w:rPr>
                <w:sz w:val="23"/>
                <w:szCs w:val="23"/>
              </w:rPr>
              <w:t>“</w:t>
            </w:r>
            <w:r w:rsidR="00884E47" w:rsidRPr="00447FC6">
              <w:rPr>
                <w:sz w:val="23"/>
                <w:szCs w:val="23"/>
              </w:rPr>
              <w:t>We thank you, heroic mothers, for your invincible love! We thank you for your intrepid trust in God and in his love. We thank you for the sacrifice of your life</w:t>
            </w:r>
            <w:r w:rsidRPr="00447FC6">
              <w:rPr>
                <w:sz w:val="23"/>
                <w:szCs w:val="23"/>
              </w:rPr>
              <w:t>”</w:t>
            </w:r>
            <w:r w:rsidR="00884E47" w:rsidRPr="00447FC6">
              <w:rPr>
                <w:sz w:val="23"/>
                <w:szCs w:val="23"/>
              </w:rPr>
              <w:t xml:space="preserve"> (</w:t>
            </w:r>
            <w:r w:rsidR="00884E47" w:rsidRPr="00447FC6">
              <w:rPr>
                <w:i/>
                <w:iCs/>
                <w:sz w:val="23"/>
                <w:szCs w:val="23"/>
              </w:rPr>
              <w:t>EV</w:t>
            </w:r>
            <w:r w:rsidR="00884E47" w:rsidRPr="00447FC6">
              <w:rPr>
                <w:sz w:val="23"/>
                <w:szCs w:val="23"/>
              </w:rPr>
              <w:t xml:space="preserve"> 86).</w:t>
            </w:r>
          </w:p>
          <w:p w14:paraId="4C44F13C" w14:textId="77777777" w:rsidR="0040173C" w:rsidRPr="001B1629" w:rsidRDefault="0040173C" w:rsidP="001B1629">
            <w:pPr>
              <w:rPr>
                <w:sz w:val="21"/>
                <w:szCs w:val="21"/>
              </w:rPr>
            </w:pPr>
          </w:p>
          <w:p w14:paraId="2131DD52" w14:textId="77777777" w:rsidR="00884E47" w:rsidRDefault="007056F6" w:rsidP="005B06F9">
            <w:pPr>
              <w:rPr>
                <w:bCs/>
                <w:sz w:val="20"/>
                <w:szCs w:val="20"/>
              </w:rPr>
            </w:pPr>
            <w:r>
              <w:rPr>
                <w:bCs/>
                <w:sz w:val="20"/>
                <w:szCs w:val="20"/>
              </w:rPr>
              <w:t>Pope Saint John Paul II,</w:t>
            </w:r>
            <w:r w:rsidRPr="005C6A8E">
              <w:rPr>
                <w:bCs/>
                <w:sz w:val="20"/>
                <w:szCs w:val="20"/>
              </w:rPr>
              <w:t xml:space="preserve"> </w:t>
            </w:r>
            <w:r w:rsidRPr="005C6A8E">
              <w:rPr>
                <w:bCs/>
                <w:i/>
                <w:iCs/>
                <w:sz w:val="20"/>
                <w:szCs w:val="20"/>
              </w:rPr>
              <w:t>Evangelium vitae</w:t>
            </w:r>
            <w:r w:rsidRPr="005C6A8E">
              <w:rPr>
                <w:bCs/>
                <w:sz w:val="20"/>
                <w:szCs w:val="20"/>
              </w:rPr>
              <w:t xml:space="preserve"> © 1995, Libreria Editrice Vaticana. </w:t>
            </w:r>
          </w:p>
          <w:p w14:paraId="5437E05D" w14:textId="174084C3" w:rsidR="00AF7119" w:rsidRPr="00896EA0" w:rsidRDefault="007056F6" w:rsidP="005B06F9">
            <w:pPr>
              <w:rPr>
                <w:color w:val="FF0000"/>
                <w:sz w:val="21"/>
                <w:szCs w:val="21"/>
              </w:rPr>
            </w:pPr>
            <w:r w:rsidRPr="005C6A8E">
              <w:rPr>
                <w:bCs/>
                <w:sz w:val="20"/>
                <w:szCs w:val="20"/>
              </w:rPr>
              <w:t>Used with permission. All rights reserved.</w:t>
            </w:r>
          </w:p>
        </w:tc>
        <w:tc>
          <w:tcPr>
            <w:tcW w:w="2520" w:type="dxa"/>
            <w:tcBorders>
              <w:left w:val="nil"/>
              <w:bottom w:val="single" w:sz="4" w:space="0" w:color="auto"/>
            </w:tcBorders>
          </w:tcPr>
          <w:p w14:paraId="3056FD07" w14:textId="1874BF4A" w:rsidR="00EE3250" w:rsidRDefault="007056F6" w:rsidP="005B06F9">
            <w:pPr>
              <w:ind w:left="615" w:right="72"/>
              <w:rPr>
                <w:color w:val="FF0000"/>
                <w:sz w:val="21"/>
                <w:szCs w:val="21"/>
              </w:rPr>
            </w:pPr>
            <w:r>
              <w:rPr>
                <w:noProof/>
              </w:rPr>
              <w:drawing>
                <wp:anchor distT="0" distB="0" distL="0" distR="0" simplePos="0" relativeHeight="251680768" behindDoc="0" locked="0" layoutInCell="1" allowOverlap="0" wp14:anchorId="46B87CBC" wp14:editId="43979B3F">
                  <wp:simplePos x="0" y="0"/>
                  <wp:positionH relativeFrom="column">
                    <wp:posOffset>351790</wp:posOffset>
                  </wp:positionH>
                  <wp:positionV relativeFrom="line">
                    <wp:posOffset>87630</wp:posOffset>
                  </wp:positionV>
                  <wp:extent cx="688975" cy="1040130"/>
                  <wp:effectExtent l="50800" t="12700" r="47625" b="901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6047" r="17623"/>
                          <a:stretch/>
                        </pic:blipFill>
                        <pic:spPr bwMode="auto">
                          <a:xfrm>
                            <a:off x="0" y="0"/>
                            <a:ext cx="688975" cy="1040130"/>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sd="0">
                                  <a:custGeom>
                                    <a:avLst/>
                                    <a:gdLst/>
                                    <a:ahLst/>
                                    <a:cxnLst/>
                                    <a:rect l="0" t="0" r="0" b="0"/>
                                    <a:pathLst/>
                                  </a:custGeom>
                                  <ask:type/>
                                </ask:lineSketchStyleProps>
                              </a:ext>
                            </a:extLst>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7119" w:rsidRPr="00896EA0">
              <w:rPr>
                <w:color w:val="FF0000"/>
                <w:sz w:val="21"/>
                <w:szCs w:val="21"/>
              </w:rPr>
              <w:t xml:space="preserve"> </w:t>
            </w:r>
            <w:r w:rsidR="009F24A6">
              <w:rPr>
                <w:color w:val="FF0000"/>
                <w:sz w:val="21"/>
                <w:szCs w:val="21"/>
              </w:rPr>
              <w:t xml:space="preserve">   </w:t>
            </w:r>
            <w:r w:rsidR="001B1629">
              <w:rPr>
                <w:color w:val="FF0000"/>
                <w:sz w:val="21"/>
                <w:szCs w:val="21"/>
              </w:rPr>
              <w:t xml:space="preserve"> </w:t>
            </w:r>
          </w:p>
          <w:p w14:paraId="7EA73F33" w14:textId="1C0D4C52" w:rsidR="00AF7119" w:rsidRPr="00896EA0" w:rsidRDefault="004A20E6" w:rsidP="00005F9E">
            <w:pPr>
              <w:ind w:left="255" w:right="72" w:firstLine="180"/>
              <w:rPr>
                <w:color w:val="FF0000"/>
                <w:sz w:val="21"/>
                <w:szCs w:val="21"/>
              </w:rPr>
            </w:pPr>
            <w:hyperlink r:id="rId9" w:history="1">
              <w:r w:rsidR="007056F6" w:rsidRPr="00F80C57">
                <w:rPr>
                  <w:rStyle w:val="Hyperlink"/>
                  <w:sz w:val="21"/>
                  <w:szCs w:val="21"/>
                </w:rPr>
                <w:t>Order</w:t>
              </w:r>
            </w:hyperlink>
            <w:r w:rsidR="007056F6" w:rsidRPr="00F80C57">
              <w:rPr>
                <w:color w:val="000000" w:themeColor="text1"/>
                <w:sz w:val="21"/>
                <w:szCs w:val="21"/>
              </w:rPr>
              <w:t xml:space="preserve"> | </w:t>
            </w:r>
            <w:hyperlink r:id="rId10" w:history="1">
              <w:r w:rsidR="007056F6" w:rsidRPr="00543E40">
                <w:rPr>
                  <w:rStyle w:val="Hyperlink"/>
                  <w:sz w:val="21"/>
                  <w:szCs w:val="21"/>
                </w:rPr>
                <w:t>Read Online</w:t>
              </w:r>
            </w:hyperlink>
            <w:r w:rsidR="007056F6" w:rsidRPr="002E3BFB">
              <w:rPr>
                <w:color w:val="5B9BD5" w:themeColor="accent5"/>
                <w:sz w:val="21"/>
                <w:szCs w:val="21"/>
              </w:rPr>
              <w:t xml:space="preserve">                 </w:t>
            </w:r>
          </w:p>
        </w:tc>
      </w:tr>
      <w:tr w:rsidR="00896EA0" w:rsidRPr="00896EA0" w14:paraId="29EA62B0" w14:textId="77777777" w:rsidTr="004D7833">
        <w:trPr>
          <w:trHeight w:val="2402"/>
        </w:trPr>
        <w:tc>
          <w:tcPr>
            <w:tcW w:w="7735" w:type="dxa"/>
            <w:tcBorders>
              <w:right w:val="nil"/>
            </w:tcBorders>
          </w:tcPr>
          <w:p w14:paraId="6E667C28" w14:textId="32B4697F" w:rsidR="00AF7119" w:rsidRPr="00D615AF" w:rsidRDefault="00236F85" w:rsidP="005B06F9">
            <w:pPr>
              <w:spacing w:after="120"/>
              <w:ind w:right="72"/>
              <w:rPr>
                <w:b/>
                <w:sz w:val="28"/>
                <w:szCs w:val="28"/>
                <w:vertAlign w:val="superscript"/>
              </w:rPr>
            </w:pPr>
            <w:r>
              <w:rPr>
                <w:b/>
                <w:bCs/>
                <w:sz w:val="28"/>
                <w:szCs w:val="28"/>
              </w:rPr>
              <w:t xml:space="preserve">August </w:t>
            </w:r>
            <w:r w:rsidR="00C72943">
              <w:rPr>
                <w:b/>
                <w:bCs/>
                <w:sz w:val="28"/>
                <w:szCs w:val="28"/>
              </w:rPr>
              <w:t>8</w:t>
            </w:r>
            <w:r w:rsidR="0064400E" w:rsidRPr="0064400E">
              <w:rPr>
                <w:b/>
                <w:bCs/>
                <w:sz w:val="28"/>
                <w:szCs w:val="28"/>
                <w:vertAlign w:val="superscript"/>
              </w:rPr>
              <w:t>th</w:t>
            </w:r>
            <w:r w:rsidR="0064400E">
              <w:rPr>
                <w:b/>
                <w:bCs/>
                <w:sz w:val="28"/>
                <w:szCs w:val="28"/>
              </w:rPr>
              <w:t xml:space="preserve"> </w:t>
            </w:r>
          </w:p>
          <w:p w14:paraId="02232F08" w14:textId="140C3CC8" w:rsidR="004D7833" w:rsidRPr="001B61B7" w:rsidRDefault="004D7833" w:rsidP="004D7833">
            <w:pPr>
              <w:rPr>
                <w:sz w:val="23"/>
                <w:szCs w:val="23"/>
              </w:rPr>
            </w:pPr>
            <w:r w:rsidRPr="001B61B7">
              <w:rPr>
                <w:sz w:val="23"/>
                <w:szCs w:val="23"/>
              </w:rPr>
              <w:t>“</w:t>
            </w:r>
            <w:r w:rsidR="001C6622" w:rsidRPr="001B61B7">
              <w:rPr>
                <w:sz w:val="23"/>
                <w:szCs w:val="23"/>
              </w:rPr>
              <w:t xml:space="preserve">Although we may feel unsure how best to comfort those who mourn, we must stand with them in their time of suffering. </w:t>
            </w:r>
            <w:r w:rsidRPr="001B61B7">
              <w:rPr>
                <w:sz w:val="23"/>
                <w:szCs w:val="23"/>
              </w:rPr>
              <w:t>Miscarriage touches the lives of many people, yet all too often this tragedy remains unaddressed. This lack of response not only often leads to unresolved grief, but also fails to clearly manifest our belief that each person, from conception onward, is precious and unique.”</w:t>
            </w:r>
          </w:p>
          <w:p w14:paraId="1E0EA853" w14:textId="206E62CD" w:rsidR="00D615AF" w:rsidRPr="0026623D" w:rsidRDefault="007747F6" w:rsidP="007747F6">
            <w:pPr>
              <w:rPr>
                <w:sz w:val="21"/>
                <w:szCs w:val="21"/>
              </w:rPr>
            </w:pPr>
            <w:r w:rsidRPr="0026623D">
              <w:rPr>
                <w:sz w:val="21"/>
                <w:szCs w:val="21"/>
              </w:rPr>
              <w:t xml:space="preserve"> </w:t>
            </w:r>
          </w:p>
          <w:p w14:paraId="1327DB07" w14:textId="77777777" w:rsidR="007747F6" w:rsidRPr="0026623D" w:rsidRDefault="007747F6" w:rsidP="007747F6">
            <w:pPr>
              <w:rPr>
                <w:sz w:val="21"/>
                <w:szCs w:val="21"/>
              </w:rPr>
            </w:pPr>
            <w:r w:rsidRPr="0026623D">
              <w:rPr>
                <w:sz w:val="21"/>
                <w:szCs w:val="21"/>
              </w:rPr>
              <w:t>USCCB Secretariat of Pro-Life Activities</w:t>
            </w:r>
          </w:p>
          <w:p w14:paraId="72478E0E" w14:textId="09B61304" w:rsidR="00AF7119" w:rsidRPr="00896EA0" w:rsidRDefault="007747F6" w:rsidP="007747F6">
            <w:pPr>
              <w:spacing w:after="120"/>
              <w:rPr>
                <w:color w:val="FF0000"/>
                <w:sz w:val="20"/>
                <w:szCs w:val="20"/>
              </w:rPr>
            </w:pPr>
            <w:r w:rsidRPr="0026623D">
              <w:rPr>
                <w:sz w:val="21"/>
                <w:szCs w:val="21"/>
              </w:rPr>
              <w:t>“</w:t>
            </w:r>
            <w:r w:rsidR="004D7833" w:rsidRPr="00745CE6">
              <w:rPr>
                <w:sz w:val="21"/>
                <w:szCs w:val="21"/>
              </w:rPr>
              <w:t>Solace and Strength in the Sorrow of Miscarriage</w:t>
            </w:r>
            <w:r w:rsidRPr="0026623D">
              <w:rPr>
                <w:sz w:val="21"/>
                <w:szCs w:val="21"/>
              </w:rPr>
              <w:t>”</w:t>
            </w:r>
          </w:p>
        </w:tc>
        <w:tc>
          <w:tcPr>
            <w:tcW w:w="2520" w:type="dxa"/>
            <w:tcBorders>
              <w:left w:val="nil"/>
              <w:bottom w:val="single" w:sz="4" w:space="0" w:color="auto"/>
            </w:tcBorders>
          </w:tcPr>
          <w:p w14:paraId="546CDC43" w14:textId="16D646ED" w:rsidR="00AF7119" w:rsidRDefault="004D7833" w:rsidP="005B06F9">
            <w:pPr>
              <w:ind w:left="525" w:right="-115"/>
              <w:rPr>
                <w:color w:val="FF0000"/>
                <w:sz w:val="21"/>
                <w:szCs w:val="21"/>
              </w:rPr>
            </w:pPr>
            <w:r>
              <w:rPr>
                <w:noProof/>
              </w:rPr>
              <w:drawing>
                <wp:anchor distT="0" distB="0" distL="114300" distR="114300" simplePos="0" relativeHeight="251685888" behindDoc="0" locked="0" layoutInCell="1" allowOverlap="1" wp14:anchorId="356BA187" wp14:editId="01A345FA">
                  <wp:simplePos x="0" y="0"/>
                  <wp:positionH relativeFrom="column">
                    <wp:posOffset>435610</wp:posOffset>
                  </wp:positionH>
                  <wp:positionV relativeFrom="paragraph">
                    <wp:posOffset>49530</wp:posOffset>
                  </wp:positionV>
                  <wp:extent cx="530225" cy="1188720"/>
                  <wp:effectExtent l="25400" t="25400" r="92075" b="939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1188720"/>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390914DD" w14:textId="499E2DA8" w:rsidR="008342EC" w:rsidRDefault="008342EC" w:rsidP="008342EC">
            <w:pPr>
              <w:ind w:left="525" w:right="-115"/>
              <w:rPr>
                <w:color w:val="FF0000"/>
                <w:sz w:val="21"/>
                <w:szCs w:val="21"/>
              </w:rPr>
            </w:pPr>
            <w:r>
              <w:rPr>
                <w:color w:val="FF0000"/>
                <w:sz w:val="21"/>
                <w:szCs w:val="21"/>
              </w:rPr>
              <w:t xml:space="preserve">        </w:t>
            </w:r>
          </w:p>
          <w:p w14:paraId="24E79D76" w14:textId="77777777" w:rsidR="008342EC" w:rsidRDefault="008342EC" w:rsidP="005B06F9">
            <w:pPr>
              <w:ind w:left="525" w:right="-115"/>
              <w:rPr>
                <w:color w:val="FF0000"/>
                <w:sz w:val="21"/>
                <w:szCs w:val="21"/>
              </w:rPr>
            </w:pPr>
          </w:p>
          <w:p w14:paraId="1188562C" w14:textId="77777777" w:rsidR="009F24A6" w:rsidRDefault="009F24A6" w:rsidP="005B06F9">
            <w:pPr>
              <w:ind w:left="525" w:right="-115"/>
            </w:pPr>
          </w:p>
          <w:p w14:paraId="66CBC302" w14:textId="77777777" w:rsidR="009F24A6" w:rsidRDefault="009F24A6" w:rsidP="005B06F9">
            <w:pPr>
              <w:ind w:left="525" w:right="-115"/>
            </w:pPr>
          </w:p>
          <w:p w14:paraId="0643C10C" w14:textId="77777777" w:rsidR="009F24A6" w:rsidRDefault="009F24A6" w:rsidP="005B06F9">
            <w:pPr>
              <w:ind w:left="525" w:right="-115"/>
            </w:pPr>
          </w:p>
          <w:p w14:paraId="0C02166F" w14:textId="46C25A5D" w:rsidR="009F24A6" w:rsidRDefault="009F24A6" w:rsidP="007747F6">
            <w:pPr>
              <w:ind w:right="-115"/>
            </w:pPr>
          </w:p>
          <w:p w14:paraId="29118451" w14:textId="200DEBCC" w:rsidR="007747F6" w:rsidRDefault="007747F6" w:rsidP="007747F6">
            <w:pPr>
              <w:ind w:right="-115"/>
            </w:pPr>
          </w:p>
          <w:p w14:paraId="3E2198A9" w14:textId="79537229" w:rsidR="008342EC" w:rsidRPr="00896EA0" w:rsidRDefault="0064400E" w:rsidP="0064400E">
            <w:pPr>
              <w:ind w:right="-115"/>
              <w:rPr>
                <w:color w:val="FF0000"/>
                <w:sz w:val="21"/>
                <w:szCs w:val="21"/>
              </w:rPr>
            </w:pPr>
            <w:r>
              <w:t xml:space="preserve">      </w:t>
            </w:r>
            <w:hyperlink r:id="rId12" w:history="1">
              <w:r w:rsidR="008342EC" w:rsidRPr="007747F6">
                <w:rPr>
                  <w:rStyle w:val="Hyperlink"/>
                  <w:sz w:val="21"/>
                  <w:szCs w:val="21"/>
                </w:rPr>
                <w:t>Order</w:t>
              </w:r>
            </w:hyperlink>
            <w:r w:rsidR="008342EC" w:rsidRPr="00896EA0">
              <w:rPr>
                <w:color w:val="FF0000"/>
                <w:sz w:val="21"/>
                <w:szCs w:val="21"/>
              </w:rPr>
              <w:t xml:space="preserve">  </w:t>
            </w:r>
            <w:r w:rsidR="00B91091">
              <w:rPr>
                <w:sz w:val="21"/>
                <w:szCs w:val="21"/>
              </w:rPr>
              <w:t xml:space="preserve"> | </w:t>
            </w:r>
            <w:r w:rsidR="008342EC" w:rsidRPr="008342EC">
              <w:rPr>
                <w:sz w:val="21"/>
                <w:szCs w:val="21"/>
              </w:rPr>
              <w:t xml:space="preserve"> </w:t>
            </w:r>
            <w:hyperlink r:id="rId13" w:history="1">
              <w:r w:rsidR="007747F6" w:rsidRPr="004D7833">
                <w:rPr>
                  <w:rStyle w:val="Hyperlink"/>
                  <w:sz w:val="21"/>
                  <w:szCs w:val="21"/>
                </w:rPr>
                <w:t>Download</w:t>
              </w:r>
              <w:r w:rsidR="008342EC" w:rsidRPr="004D7833">
                <w:rPr>
                  <w:rStyle w:val="Hyperlink"/>
                  <w:sz w:val="21"/>
                  <w:szCs w:val="21"/>
                </w:rPr>
                <w:t xml:space="preserve">  </w:t>
              </w:r>
            </w:hyperlink>
            <w:r w:rsidR="008342EC" w:rsidRPr="00896EA0">
              <w:rPr>
                <w:color w:val="FF0000"/>
                <w:sz w:val="21"/>
                <w:szCs w:val="21"/>
              </w:rPr>
              <w:t xml:space="preserve">               </w:t>
            </w:r>
          </w:p>
        </w:tc>
      </w:tr>
    </w:tbl>
    <w:tbl>
      <w:tblPr>
        <w:tblStyle w:val="TableGrid1"/>
        <w:tblW w:w="10253" w:type="dxa"/>
        <w:tblLayout w:type="fixed"/>
        <w:tblLook w:val="04A0" w:firstRow="1" w:lastRow="0" w:firstColumn="1" w:lastColumn="0" w:noHBand="0" w:noVBand="1"/>
      </w:tblPr>
      <w:tblGrid>
        <w:gridCol w:w="7735"/>
        <w:gridCol w:w="2518"/>
      </w:tblGrid>
      <w:tr w:rsidR="00896EA0" w:rsidRPr="00896EA0" w14:paraId="78CD93C3" w14:textId="77777777" w:rsidTr="008254E4">
        <w:trPr>
          <w:trHeight w:val="2691"/>
        </w:trPr>
        <w:tc>
          <w:tcPr>
            <w:tcW w:w="7735" w:type="dxa"/>
            <w:tcBorders>
              <w:top w:val="nil"/>
              <w:right w:val="nil"/>
            </w:tcBorders>
          </w:tcPr>
          <w:p w14:paraId="1FD8C4DE" w14:textId="0935F80C" w:rsidR="00AF7119" w:rsidRPr="004B39BB" w:rsidRDefault="00236F85" w:rsidP="005B06F9">
            <w:pPr>
              <w:spacing w:after="120"/>
              <w:ind w:right="72"/>
              <w:rPr>
                <w:b/>
                <w:sz w:val="28"/>
                <w:szCs w:val="26"/>
                <w:vertAlign w:val="superscript"/>
              </w:rPr>
            </w:pPr>
            <w:r>
              <w:rPr>
                <w:b/>
                <w:sz w:val="28"/>
                <w:szCs w:val="26"/>
              </w:rPr>
              <w:t xml:space="preserve">August </w:t>
            </w:r>
            <w:r w:rsidR="0064400E">
              <w:rPr>
                <w:b/>
                <w:sz w:val="28"/>
                <w:szCs w:val="26"/>
              </w:rPr>
              <w:t>1</w:t>
            </w:r>
            <w:r w:rsidR="00C72943">
              <w:rPr>
                <w:b/>
                <w:sz w:val="28"/>
                <w:szCs w:val="26"/>
              </w:rPr>
              <w:t>5</w:t>
            </w:r>
            <w:r w:rsidR="0064400E" w:rsidRPr="0064400E">
              <w:rPr>
                <w:b/>
                <w:sz w:val="28"/>
                <w:szCs w:val="26"/>
                <w:vertAlign w:val="superscript"/>
              </w:rPr>
              <w:t>th</w:t>
            </w:r>
            <w:r w:rsidR="0064400E">
              <w:rPr>
                <w:b/>
                <w:sz w:val="28"/>
                <w:szCs w:val="26"/>
              </w:rPr>
              <w:t xml:space="preserve"> </w:t>
            </w:r>
          </w:p>
          <w:p w14:paraId="0D3C24BC" w14:textId="720FBF9D" w:rsidR="00582555" w:rsidRPr="00582555" w:rsidRDefault="008C331A" w:rsidP="00582555">
            <w:pPr>
              <w:rPr>
                <w:sz w:val="23"/>
                <w:szCs w:val="23"/>
              </w:rPr>
            </w:pPr>
            <w:r>
              <w:rPr>
                <w:sz w:val="23"/>
                <w:szCs w:val="23"/>
              </w:rPr>
              <w:t>“</w:t>
            </w:r>
            <w:r w:rsidR="00582555" w:rsidRPr="00582555">
              <w:rPr>
                <w:sz w:val="23"/>
                <w:szCs w:val="23"/>
              </w:rPr>
              <w:t>In times of suffering, the human person should be able to experience a solidarity and a love that takes on the suffering, offering a sense of life that extends beyond death</w:t>
            </w:r>
            <w:r w:rsidR="00582555">
              <w:rPr>
                <w:sz w:val="23"/>
                <w:szCs w:val="23"/>
              </w:rPr>
              <w:t>…</w:t>
            </w:r>
            <w:r w:rsidR="00582555" w:rsidRPr="00582555">
              <w:rPr>
                <w:sz w:val="23"/>
                <w:szCs w:val="23"/>
              </w:rPr>
              <w:t xml:space="preserve"> In the family a person can count on strong relationships, valued in themselves apart from their helpfulness or the joy they bring. It is essential that the sick under care do not feel themselves to be a burden, but can sense the intimacy and support of their loved ones</w:t>
            </w:r>
            <w:r w:rsidR="00582555">
              <w:rPr>
                <w:sz w:val="23"/>
                <w:szCs w:val="23"/>
              </w:rPr>
              <w:t>” (</w:t>
            </w:r>
            <w:r w:rsidR="00582555" w:rsidRPr="00582555">
              <w:rPr>
                <w:i/>
                <w:iCs/>
                <w:sz w:val="23"/>
                <w:szCs w:val="23"/>
              </w:rPr>
              <w:t>SB</w:t>
            </w:r>
            <w:r w:rsidR="00582555">
              <w:rPr>
                <w:sz w:val="23"/>
                <w:szCs w:val="23"/>
              </w:rPr>
              <w:t xml:space="preserve"> 4-5).</w:t>
            </w:r>
          </w:p>
          <w:p w14:paraId="456225DA" w14:textId="01DA8491" w:rsidR="00AF7119" w:rsidRPr="00806EAD" w:rsidRDefault="008C331A" w:rsidP="004B39BB">
            <w:pPr>
              <w:rPr>
                <w:i/>
                <w:iCs/>
                <w:sz w:val="21"/>
                <w:szCs w:val="21"/>
              </w:rPr>
            </w:pPr>
            <w:r>
              <w:br/>
            </w:r>
            <w:r w:rsidR="00582555">
              <w:rPr>
                <w:sz w:val="21"/>
                <w:szCs w:val="21"/>
              </w:rPr>
              <w:t xml:space="preserve">Congregation for the Doctrine of the Faith, </w:t>
            </w:r>
            <w:r w:rsidR="00582555" w:rsidRPr="00582555">
              <w:rPr>
                <w:i/>
                <w:iCs/>
                <w:sz w:val="21"/>
                <w:szCs w:val="21"/>
              </w:rPr>
              <w:t>Samaritanus bonus</w:t>
            </w:r>
            <w:r w:rsidR="00806EAD">
              <w:rPr>
                <w:i/>
                <w:iCs/>
                <w:sz w:val="21"/>
                <w:szCs w:val="21"/>
              </w:rPr>
              <w:t>: O</w:t>
            </w:r>
            <w:r w:rsidR="00806EAD" w:rsidRPr="00806EAD">
              <w:rPr>
                <w:i/>
                <w:iCs/>
                <w:sz w:val="21"/>
                <w:szCs w:val="21"/>
              </w:rPr>
              <w:t xml:space="preserve">n the </w:t>
            </w:r>
            <w:r w:rsidR="00806EAD">
              <w:rPr>
                <w:i/>
                <w:iCs/>
                <w:sz w:val="21"/>
                <w:szCs w:val="21"/>
              </w:rPr>
              <w:t>C</w:t>
            </w:r>
            <w:r w:rsidR="00806EAD" w:rsidRPr="00806EAD">
              <w:rPr>
                <w:i/>
                <w:iCs/>
                <w:sz w:val="21"/>
                <w:szCs w:val="21"/>
              </w:rPr>
              <w:t xml:space="preserve">are of </w:t>
            </w:r>
            <w:r w:rsidR="00806EAD">
              <w:rPr>
                <w:i/>
                <w:iCs/>
                <w:sz w:val="21"/>
                <w:szCs w:val="21"/>
              </w:rPr>
              <w:t>P</w:t>
            </w:r>
            <w:r w:rsidR="00806EAD" w:rsidRPr="00806EAD">
              <w:rPr>
                <w:i/>
                <w:iCs/>
                <w:sz w:val="21"/>
                <w:szCs w:val="21"/>
              </w:rPr>
              <w:t xml:space="preserve">ersons in the </w:t>
            </w:r>
            <w:r w:rsidR="00806EAD">
              <w:rPr>
                <w:i/>
                <w:iCs/>
                <w:sz w:val="21"/>
                <w:szCs w:val="21"/>
              </w:rPr>
              <w:t>C</w:t>
            </w:r>
            <w:r w:rsidR="00806EAD" w:rsidRPr="00806EAD">
              <w:rPr>
                <w:i/>
                <w:iCs/>
                <w:sz w:val="21"/>
                <w:szCs w:val="21"/>
              </w:rPr>
              <w:t xml:space="preserve">ritical and </w:t>
            </w:r>
            <w:r w:rsidR="00806EAD">
              <w:rPr>
                <w:i/>
                <w:iCs/>
                <w:sz w:val="21"/>
                <w:szCs w:val="21"/>
              </w:rPr>
              <w:t>T</w:t>
            </w:r>
            <w:r w:rsidR="00806EAD" w:rsidRPr="00806EAD">
              <w:rPr>
                <w:i/>
                <w:iCs/>
                <w:sz w:val="21"/>
                <w:szCs w:val="21"/>
              </w:rPr>
              <w:t xml:space="preserve">erminal </w:t>
            </w:r>
            <w:r w:rsidR="00806EAD">
              <w:rPr>
                <w:i/>
                <w:iCs/>
                <w:sz w:val="21"/>
                <w:szCs w:val="21"/>
              </w:rPr>
              <w:t>P</w:t>
            </w:r>
            <w:r w:rsidR="00806EAD" w:rsidRPr="00806EAD">
              <w:rPr>
                <w:i/>
                <w:iCs/>
                <w:sz w:val="21"/>
                <w:szCs w:val="21"/>
              </w:rPr>
              <w:t xml:space="preserve">hases of </w:t>
            </w:r>
            <w:r w:rsidR="00806EAD">
              <w:rPr>
                <w:i/>
                <w:iCs/>
                <w:sz w:val="21"/>
                <w:szCs w:val="21"/>
              </w:rPr>
              <w:t>L</w:t>
            </w:r>
            <w:r w:rsidR="00806EAD" w:rsidRPr="00806EAD">
              <w:rPr>
                <w:i/>
                <w:iCs/>
                <w:sz w:val="21"/>
                <w:szCs w:val="21"/>
              </w:rPr>
              <w:t>ife</w:t>
            </w:r>
            <w:r w:rsidR="00806EAD">
              <w:rPr>
                <w:i/>
                <w:iCs/>
                <w:sz w:val="21"/>
                <w:szCs w:val="21"/>
              </w:rPr>
              <w:t xml:space="preserve"> </w:t>
            </w:r>
            <w:r w:rsidR="00582555" w:rsidRPr="005C6A8E">
              <w:rPr>
                <w:bCs/>
                <w:sz w:val="20"/>
                <w:szCs w:val="20"/>
              </w:rPr>
              <w:t xml:space="preserve">© </w:t>
            </w:r>
            <w:r w:rsidR="00582555">
              <w:rPr>
                <w:bCs/>
                <w:sz w:val="20"/>
                <w:szCs w:val="20"/>
              </w:rPr>
              <w:t>2020</w:t>
            </w:r>
            <w:r w:rsidR="00582555" w:rsidRPr="005C6A8E">
              <w:rPr>
                <w:bCs/>
                <w:sz w:val="20"/>
                <w:szCs w:val="20"/>
              </w:rPr>
              <w:t>, Libreria Editrice Vaticana. Used with permission. All rights reserved.</w:t>
            </w:r>
          </w:p>
        </w:tc>
        <w:tc>
          <w:tcPr>
            <w:tcW w:w="2518" w:type="dxa"/>
            <w:tcBorders>
              <w:top w:val="nil"/>
              <w:left w:val="nil"/>
            </w:tcBorders>
          </w:tcPr>
          <w:p w14:paraId="7BE0C409" w14:textId="4E508CED" w:rsidR="00AF7119" w:rsidRPr="00582555" w:rsidRDefault="00582555" w:rsidP="004B39BB">
            <w:pPr>
              <w:ind w:right="72"/>
            </w:pPr>
            <w:r>
              <w:rPr>
                <w:noProof/>
              </w:rPr>
              <w:drawing>
                <wp:anchor distT="0" distB="0" distL="114300" distR="114300" simplePos="0" relativeHeight="251686912" behindDoc="0" locked="0" layoutInCell="1" allowOverlap="1" wp14:anchorId="6567FC22" wp14:editId="5D37FCBD">
                  <wp:simplePos x="0" y="0"/>
                  <wp:positionH relativeFrom="column">
                    <wp:posOffset>271320</wp:posOffset>
                  </wp:positionH>
                  <wp:positionV relativeFrom="paragraph">
                    <wp:posOffset>275590</wp:posOffset>
                  </wp:positionV>
                  <wp:extent cx="859790" cy="926465"/>
                  <wp:effectExtent l="25400" t="25400" r="92710" b="895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859790" cy="92646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F24A6">
              <w:t xml:space="preserve">      </w:t>
            </w:r>
            <w:r>
              <w:br/>
              <w:t xml:space="preserve">          </w:t>
            </w:r>
            <w:hyperlink r:id="rId15" w:history="1">
              <w:r w:rsidR="008C331A" w:rsidRPr="00582555">
                <w:rPr>
                  <w:rStyle w:val="Hyperlink"/>
                  <w:sz w:val="21"/>
                  <w:szCs w:val="21"/>
                </w:rPr>
                <w:t>Read Online</w:t>
              </w:r>
            </w:hyperlink>
          </w:p>
        </w:tc>
      </w:tr>
      <w:tr w:rsidR="00AF7119" w:rsidRPr="002E3BFB" w14:paraId="2C81A93D" w14:textId="77777777" w:rsidTr="0064400E">
        <w:trPr>
          <w:trHeight w:val="2744"/>
        </w:trPr>
        <w:tc>
          <w:tcPr>
            <w:tcW w:w="7735" w:type="dxa"/>
            <w:tcBorders>
              <w:right w:val="nil"/>
            </w:tcBorders>
          </w:tcPr>
          <w:p w14:paraId="01AAA1D8" w14:textId="099BCAD7" w:rsidR="00AF7119" w:rsidRPr="00BF0EF0" w:rsidRDefault="00236F85" w:rsidP="005B06F9">
            <w:pPr>
              <w:spacing w:after="120"/>
              <w:ind w:right="72"/>
              <w:rPr>
                <w:b/>
                <w:sz w:val="28"/>
                <w:szCs w:val="26"/>
                <w:vertAlign w:val="superscript"/>
              </w:rPr>
            </w:pPr>
            <w:r>
              <w:rPr>
                <w:b/>
                <w:bCs/>
                <w:sz w:val="28"/>
                <w:szCs w:val="26"/>
              </w:rPr>
              <w:t xml:space="preserve">August </w:t>
            </w:r>
            <w:r w:rsidR="0064400E">
              <w:rPr>
                <w:b/>
                <w:bCs/>
                <w:sz w:val="28"/>
                <w:szCs w:val="26"/>
              </w:rPr>
              <w:t>2</w:t>
            </w:r>
            <w:r w:rsidR="00C72943">
              <w:rPr>
                <w:b/>
                <w:bCs/>
                <w:sz w:val="28"/>
                <w:szCs w:val="26"/>
              </w:rPr>
              <w:t>2</w:t>
            </w:r>
            <w:r w:rsidR="00C72943">
              <w:rPr>
                <w:b/>
                <w:bCs/>
                <w:sz w:val="28"/>
                <w:szCs w:val="26"/>
                <w:vertAlign w:val="superscript"/>
              </w:rPr>
              <w:t>nd</w:t>
            </w:r>
            <w:r w:rsidR="0064400E">
              <w:rPr>
                <w:b/>
                <w:bCs/>
                <w:sz w:val="28"/>
                <w:szCs w:val="26"/>
              </w:rPr>
              <w:t xml:space="preserve"> </w:t>
            </w:r>
          </w:p>
          <w:p w14:paraId="4B8FE2EF" w14:textId="1F3A2223" w:rsidR="00C0635E" w:rsidRPr="001B61B7" w:rsidRDefault="00DC6B4C" w:rsidP="00C0635E">
            <w:pPr>
              <w:rPr>
                <w:sz w:val="23"/>
                <w:szCs w:val="23"/>
              </w:rPr>
            </w:pPr>
            <w:r w:rsidRPr="001B61B7">
              <w:rPr>
                <w:sz w:val="23"/>
                <w:szCs w:val="23"/>
              </w:rPr>
              <w:t>“</w:t>
            </w:r>
            <w:r w:rsidR="00C0635E" w:rsidRPr="001B61B7">
              <w:rPr>
                <w:sz w:val="23"/>
                <w:szCs w:val="23"/>
              </w:rPr>
              <w:t>God</w:t>
            </w:r>
            <w:r w:rsidR="00BF3FA5">
              <w:rPr>
                <w:sz w:val="23"/>
                <w:szCs w:val="23"/>
              </w:rPr>
              <w:t>’</w:t>
            </w:r>
            <w:r w:rsidR="00C0635E" w:rsidRPr="001B61B7">
              <w:rPr>
                <w:sz w:val="23"/>
                <w:szCs w:val="23"/>
              </w:rPr>
              <w:t>s love—individual, real, unchanging—is the true source of our worth, identity, and dignity. It really is not a question of who we are, but rather whose we are. Because his love will never change, nothing can reduce our God-given dignity, and nothing can diminish the immeasurable worth of our lives.” </w:t>
            </w:r>
          </w:p>
          <w:p w14:paraId="1C162543" w14:textId="6A01D6A5" w:rsidR="00ED5814" w:rsidRPr="005C6A8E" w:rsidRDefault="00ED5814" w:rsidP="00ED5814"/>
          <w:p w14:paraId="0BDF2483" w14:textId="77777777" w:rsidR="00C0635E" w:rsidRPr="008254E4" w:rsidRDefault="00C0635E" w:rsidP="00C0635E">
            <w:r>
              <w:rPr>
                <w:sz w:val="21"/>
                <w:szCs w:val="21"/>
              </w:rPr>
              <w:t>USCCB Secretariat of Pro-Life Activities</w:t>
            </w:r>
          </w:p>
          <w:p w14:paraId="4933DB75" w14:textId="7FE1F758" w:rsidR="00AF7119" w:rsidRPr="0064400E" w:rsidRDefault="00C0635E" w:rsidP="00C0635E">
            <w:pPr>
              <w:spacing w:after="120"/>
              <w:rPr>
                <w:sz w:val="20"/>
                <w:szCs w:val="20"/>
              </w:rPr>
            </w:pPr>
            <w:r>
              <w:rPr>
                <w:sz w:val="21"/>
                <w:szCs w:val="21"/>
              </w:rPr>
              <w:t>“</w:t>
            </w:r>
            <w:hyperlink r:id="rId16" w:history="1">
              <w:r w:rsidRPr="000E6303">
                <w:rPr>
                  <w:rStyle w:val="Hyperlink"/>
                  <w:sz w:val="21"/>
                  <w:szCs w:val="21"/>
                </w:rPr>
                <w:t>How to Build a Culture of Life</w:t>
              </w:r>
            </w:hyperlink>
            <w:r>
              <w:rPr>
                <w:sz w:val="21"/>
                <w:szCs w:val="21"/>
              </w:rPr>
              <w:t>”</w:t>
            </w:r>
          </w:p>
        </w:tc>
        <w:tc>
          <w:tcPr>
            <w:tcW w:w="2518" w:type="dxa"/>
            <w:tcBorders>
              <w:left w:val="nil"/>
            </w:tcBorders>
          </w:tcPr>
          <w:p w14:paraId="1CFAE31C" w14:textId="130F71FF" w:rsidR="00556118" w:rsidRDefault="005A4F52" w:rsidP="0064400E">
            <w:pPr>
              <w:ind w:right="72"/>
            </w:pPr>
            <w:r>
              <w:rPr>
                <w:noProof/>
              </w:rPr>
              <w:drawing>
                <wp:anchor distT="0" distB="0" distL="114300" distR="114300" simplePos="0" relativeHeight="251688960" behindDoc="0" locked="0" layoutInCell="1" allowOverlap="1" wp14:anchorId="1B667E3F" wp14:editId="577BA1CF">
                  <wp:simplePos x="0" y="0"/>
                  <wp:positionH relativeFrom="column">
                    <wp:posOffset>109855</wp:posOffset>
                  </wp:positionH>
                  <wp:positionV relativeFrom="paragraph">
                    <wp:posOffset>13565</wp:posOffset>
                  </wp:positionV>
                  <wp:extent cx="1225550" cy="1225550"/>
                  <wp:effectExtent l="0" t="0" r="6350" b="6350"/>
                  <wp:wrapSquare wrapText="bothSides"/>
                  <wp:docPr id="8" name="Picture 8" descr="A picture containing food,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1742-2T.jpg"/>
                          <pic:cNvPicPr/>
                        </pic:nvPicPr>
                        <pic:blipFill>
                          <a:blip r:embed="rId17">
                            <a:extLst>
                              <a:ext uri="{28A0092B-C50C-407E-A947-70E740481C1C}">
                                <a14:useLocalDpi xmlns:a14="http://schemas.microsoft.com/office/drawing/2010/main" val="0"/>
                              </a:ext>
                            </a:extLst>
                          </a:blip>
                          <a:stretch>
                            <a:fillRect/>
                          </a:stretch>
                        </pic:blipFill>
                        <pic:spPr>
                          <a:xfrm>
                            <a:off x="0" y="0"/>
                            <a:ext cx="1225550" cy="1225550"/>
                          </a:xfrm>
                          <a:prstGeom prst="rect">
                            <a:avLst/>
                          </a:prstGeom>
                        </pic:spPr>
                      </pic:pic>
                    </a:graphicData>
                  </a:graphic>
                  <wp14:sizeRelH relativeFrom="page">
                    <wp14:pctWidth>0</wp14:pctWidth>
                  </wp14:sizeRelH>
                  <wp14:sizeRelV relativeFrom="page">
                    <wp14:pctHeight>0</wp14:pctHeight>
                  </wp14:sizeRelV>
                </wp:anchor>
              </w:drawing>
            </w:r>
          </w:p>
          <w:p w14:paraId="25D9B857" w14:textId="30B6ED61" w:rsidR="00896EA0" w:rsidRDefault="00556118" w:rsidP="009F24A6">
            <w:pPr>
              <w:ind w:left="285" w:right="72" w:hanging="285"/>
              <w:rPr>
                <w:noProof/>
              </w:rPr>
            </w:pPr>
            <w:r>
              <w:t xml:space="preserve">     </w:t>
            </w:r>
            <w:hyperlink r:id="rId18" w:history="1">
              <w:r w:rsidR="00F80C57" w:rsidRPr="00F80C57">
                <w:rPr>
                  <w:rStyle w:val="Hyperlink"/>
                  <w:sz w:val="21"/>
                  <w:szCs w:val="21"/>
                </w:rPr>
                <w:t>Order</w:t>
              </w:r>
            </w:hyperlink>
            <w:r w:rsidR="00896EA0" w:rsidRPr="00F80C57">
              <w:rPr>
                <w:color w:val="000000" w:themeColor="text1"/>
                <w:sz w:val="21"/>
                <w:szCs w:val="21"/>
              </w:rPr>
              <w:t xml:space="preserve"> </w:t>
            </w:r>
            <w:r w:rsidR="009F24A6" w:rsidRPr="00F80C57">
              <w:rPr>
                <w:color w:val="000000" w:themeColor="text1"/>
                <w:sz w:val="21"/>
                <w:szCs w:val="21"/>
              </w:rPr>
              <w:t xml:space="preserve">| </w:t>
            </w:r>
            <w:hyperlink r:id="rId19" w:history="1">
              <w:r w:rsidR="005A4F52" w:rsidRPr="005A4F52">
                <w:rPr>
                  <w:rStyle w:val="Hyperlink"/>
                  <w:sz w:val="21"/>
                  <w:szCs w:val="21"/>
                </w:rPr>
                <w:t>Download</w:t>
              </w:r>
            </w:hyperlink>
            <w:r w:rsidR="00896EA0" w:rsidRPr="002E3BFB">
              <w:rPr>
                <w:color w:val="5B9BD5" w:themeColor="accent5"/>
                <w:sz w:val="21"/>
                <w:szCs w:val="21"/>
              </w:rPr>
              <w:t xml:space="preserve">                 </w:t>
            </w:r>
          </w:p>
        </w:tc>
      </w:tr>
      <w:tr w:rsidR="0064400E" w:rsidRPr="002E3BFB" w14:paraId="28653033" w14:textId="77777777" w:rsidTr="0064400E">
        <w:trPr>
          <w:trHeight w:val="1970"/>
        </w:trPr>
        <w:tc>
          <w:tcPr>
            <w:tcW w:w="7735" w:type="dxa"/>
            <w:tcBorders>
              <w:right w:val="nil"/>
            </w:tcBorders>
          </w:tcPr>
          <w:p w14:paraId="617A329C" w14:textId="3F8D494D" w:rsidR="0064400E" w:rsidRDefault="0064400E" w:rsidP="005B06F9">
            <w:pPr>
              <w:spacing w:after="120"/>
              <w:ind w:right="72"/>
              <w:rPr>
                <w:b/>
                <w:bCs/>
                <w:sz w:val="28"/>
                <w:szCs w:val="26"/>
              </w:rPr>
            </w:pPr>
            <w:r>
              <w:rPr>
                <w:b/>
                <w:bCs/>
                <w:sz w:val="28"/>
                <w:szCs w:val="26"/>
              </w:rPr>
              <w:t xml:space="preserve">August </w:t>
            </w:r>
            <w:r w:rsidR="00C72943">
              <w:rPr>
                <w:b/>
                <w:bCs/>
                <w:sz w:val="28"/>
                <w:szCs w:val="26"/>
              </w:rPr>
              <w:t>29</w:t>
            </w:r>
            <w:r w:rsidRPr="0064400E">
              <w:rPr>
                <w:b/>
                <w:bCs/>
                <w:sz w:val="28"/>
                <w:szCs w:val="26"/>
                <w:vertAlign w:val="superscript"/>
              </w:rPr>
              <w:t>th</w:t>
            </w:r>
            <w:r>
              <w:rPr>
                <w:b/>
                <w:bCs/>
                <w:sz w:val="28"/>
                <w:szCs w:val="26"/>
              </w:rPr>
              <w:t xml:space="preserve"> </w:t>
            </w:r>
          </w:p>
          <w:p w14:paraId="69DDA9EE" w14:textId="128B1B9D" w:rsidR="008254E4" w:rsidRPr="001B61B7" w:rsidRDefault="008254E4" w:rsidP="008254E4">
            <w:pPr>
              <w:spacing w:after="120"/>
              <w:ind w:right="72"/>
              <w:rPr>
                <w:sz w:val="23"/>
                <w:szCs w:val="23"/>
              </w:rPr>
            </w:pPr>
            <w:r w:rsidRPr="001B61B7">
              <w:rPr>
                <w:sz w:val="23"/>
                <w:szCs w:val="23"/>
              </w:rPr>
              <w:t>“No sin or crime is greater than God’s mercy. The sacrifice of the Cross reveals that Christ’s greatest desire is to forgive those with a repentant heart.”</w:t>
            </w:r>
          </w:p>
          <w:p w14:paraId="232B65A3" w14:textId="77777777" w:rsidR="008254E4" w:rsidRPr="008254E4" w:rsidRDefault="008254E4" w:rsidP="008254E4">
            <w:r>
              <w:rPr>
                <w:sz w:val="21"/>
                <w:szCs w:val="21"/>
              </w:rPr>
              <w:t>USCCB Secretariat of Pro-Life Activities</w:t>
            </w:r>
          </w:p>
          <w:p w14:paraId="6883736B" w14:textId="367D83A5" w:rsidR="008254E4" w:rsidRDefault="008254E4" w:rsidP="008254E4">
            <w:pPr>
              <w:spacing w:after="120"/>
              <w:ind w:right="72"/>
              <w:rPr>
                <w:b/>
                <w:bCs/>
                <w:sz w:val="28"/>
                <w:szCs w:val="26"/>
              </w:rPr>
            </w:pPr>
            <w:r>
              <w:rPr>
                <w:sz w:val="21"/>
                <w:szCs w:val="21"/>
              </w:rPr>
              <w:t>“Death Penalty: Catholic Q&amp;A”</w:t>
            </w:r>
          </w:p>
        </w:tc>
        <w:tc>
          <w:tcPr>
            <w:tcW w:w="2518" w:type="dxa"/>
            <w:tcBorders>
              <w:left w:val="nil"/>
            </w:tcBorders>
          </w:tcPr>
          <w:p w14:paraId="61754403" w14:textId="5C5FEC40" w:rsidR="00124C06" w:rsidRDefault="006A3AC5" w:rsidP="005B06F9">
            <w:pPr>
              <w:ind w:right="72"/>
            </w:pPr>
            <w:r>
              <w:rPr>
                <w:noProof/>
              </w:rPr>
              <w:drawing>
                <wp:anchor distT="0" distB="0" distL="114300" distR="114300" simplePos="0" relativeHeight="251687936" behindDoc="1" locked="0" layoutInCell="1" allowOverlap="1" wp14:anchorId="2CFC1D2D" wp14:editId="66F7284B">
                  <wp:simplePos x="0" y="0"/>
                  <wp:positionH relativeFrom="column">
                    <wp:posOffset>282575</wp:posOffset>
                  </wp:positionH>
                  <wp:positionV relativeFrom="paragraph">
                    <wp:posOffset>143510</wp:posOffset>
                  </wp:positionV>
                  <wp:extent cx="777875" cy="606425"/>
                  <wp:effectExtent l="12700" t="12700" r="9525" b="15875"/>
                  <wp:wrapTight wrapText="bothSides">
                    <wp:wrapPolygon edited="0">
                      <wp:start x="-353" y="-452"/>
                      <wp:lineTo x="-353" y="21713"/>
                      <wp:lineTo x="21512" y="21713"/>
                      <wp:lineTo x="21512" y="-452"/>
                      <wp:lineTo x="-353" y="-45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7875" cy="606425"/>
                          </a:xfrm>
                          <a:prstGeom prst="rect">
                            <a:avLst/>
                          </a:prstGeom>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008254E4">
              <w:t xml:space="preserve">  </w:t>
            </w:r>
            <w:r w:rsidR="00124C06">
              <w:t xml:space="preserve">  </w:t>
            </w:r>
          </w:p>
          <w:p w14:paraId="239F6E34" w14:textId="230D9D80" w:rsidR="00124C06" w:rsidRDefault="00124C06" w:rsidP="005B06F9">
            <w:pPr>
              <w:ind w:right="72"/>
            </w:pPr>
            <w:r>
              <w:br/>
            </w:r>
            <w:r>
              <w:br/>
            </w:r>
          </w:p>
          <w:p w14:paraId="0FBF2501" w14:textId="77777777" w:rsidR="00124C06" w:rsidRDefault="00124C06" w:rsidP="005B06F9">
            <w:pPr>
              <w:ind w:right="72"/>
            </w:pPr>
          </w:p>
          <w:p w14:paraId="15EFB7A7" w14:textId="07D87873" w:rsidR="0064400E" w:rsidRDefault="00124C06" w:rsidP="005B06F9">
            <w:pPr>
              <w:ind w:right="72"/>
            </w:pPr>
            <w:r>
              <w:t xml:space="preserve">           </w:t>
            </w:r>
            <w:hyperlink r:id="rId21" w:history="1">
              <w:r w:rsidR="004B27C3" w:rsidRPr="006A3AC5">
                <w:rPr>
                  <w:rStyle w:val="Hyperlink"/>
                  <w:sz w:val="21"/>
                  <w:szCs w:val="21"/>
                </w:rPr>
                <w:t>Download</w:t>
              </w:r>
            </w:hyperlink>
          </w:p>
        </w:tc>
      </w:tr>
    </w:tbl>
    <w:p w14:paraId="353CC62E" w14:textId="519685F2" w:rsidR="00AF7119" w:rsidRDefault="00AF7119" w:rsidP="00AF7119">
      <w:pPr>
        <w:rPr>
          <w:rFonts w:eastAsia="Calibri"/>
          <w:b/>
          <w:smallCaps/>
          <w:sz w:val="32"/>
          <w:szCs w:val="32"/>
        </w:rPr>
        <w:sectPr w:rsidR="00AF7119" w:rsidSect="00E568C4">
          <w:footerReference w:type="default" r:id="rId22"/>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78B9325" w14:textId="7A6FDA2E" w:rsidR="00AF7119" w:rsidRPr="007E01B7" w:rsidRDefault="00AF7119" w:rsidP="00AF7119">
      <w:pPr>
        <w:rPr>
          <w:rFonts w:eastAsia="Calibri"/>
          <w:b/>
          <w:smallCaps/>
          <w:sz w:val="32"/>
          <w:szCs w:val="32"/>
        </w:rPr>
      </w:pPr>
      <w:r w:rsidRPr="007E01B7">
        <w:rPr>
          <w:rFonts w:eastAsia="Calibri"/>
          <w:b/>
          <w:smallCaps/>
          <w:sz w:val="32"/>
          <w:szCs w:val="32"/>
        </w:rPr>
        <w:lastRenderedPageBreak/>
        <w:t xml:space="preserve">Word of Life </w:t>
      </w:r>
      <w:r w:rsidR="00896EA0" w:rsidRPr="007E01B7">
        <w:rPr>
          <w:rFonts w:eastAsia="Calibri"/>
          <w:b/>
          <w:smallCaps/>
          <w:sz w:val="32"/>
          <w:szCs w:val="32"/>
        </w:rPr>
        <w:t>–</w:t>
      </w:r>
      <w:r w:rsidRPr="007E01B7">
        <w:rPr>
          <w:rFonts w:eastAsia="Calibri"/>
          <w:b/>
          <w:smallCaps/>
          <w:sz w:val="32"/>
          <w:szCs w:val="32"/>
        </w:rPr>
        <w:t xml:space="preserve"> </w:t>
      </w:r>
      <w:r w:rsidR="00236F85" w:rsidRPr="007E01B7">
        <w:rPr>
          <w:b/>
          <w:bCs/>
          <w:smallCaps/>
          <w:sz w:val="32"/>
          <w:szCs w:val="32"/>
        </w:rPr>
        <w:t>August</w:t>
      </w:r>
      <w:r w:rsidRPr="007E01B7">
        <w:rPr>
          <w:b/>
          <w:bCs/>
          <w:smallCaps/>
          <w:sz w:val="32"/>
          <w:szCs w:val="32"/>
        </w:rPr>
        <w:t xml:space="preserve"> </w:t>
      </w:r>
      <w:r w:rsidR="00896EA0" w:rsidRPr="007E01B7">
        <w:rPr>
          <w:rFonts w:eastAsia="Calibri"/>
          <w:b/>
          <w:smallCaps/>
          <w:sz w:val="32"/>
          <w:szCs w:val="32"/>
        </w:rPr>
        <w:t>20</w:t>
      </w:r>
      <w:r w:rsidR="00A65372" w:rsidRPr="007E01B7">
        <w:rPr>
          <w:rFonts w:eastAsia="Calibri"/>
          <w:b/>
          <w:smallCaps/>
          <w:sz w:val="32"/>
          <w:szCs w:val="32"/>
        </w:rPr>
        <w:t>2</w:t>
      </w:r>
      <w:r w:rsidR="007E01B7" w:rsidRPr="007E01B7">
        <w:rPr>
          <w:rFonts w:eastAsia="Calibri"/>
          <w:b/>
          <w:smallCaps/>
          <w:sz w:val="32"/>
          <w:szCs w:val="32"/>
        </w:rPr>
        <w:t>1</w:t>
      </w:r>
    </w:p>
    <w:p w14:paraId="4098FABC" w14:textId="77777777" w:rsidR="00AF7119" w:rsidRPr="00A331DD" w:rsidRDefault="00AF7119" w:rsidP="00AF7119">
      <w:pPr>
        <w:rPr>
          <w:color w:val="333333"/>
          <w:sz w:val="16"/>
          <w:szCs w:val="16"/>
          <w:shd w:val="clear" w:color="auto" w:fill="FFFFFF"/>
        </w:rPr>
      </w:pPr>
    </w:p>
    <w:p w14:paraId="1CDCB476" w14:textId="6C8DA47B" w:rsidR="0054375F" w:rsidRPr="005C3A10" w:rsidRDefault="0054375F" w:rsidP="0054375F">
      <w:pPr>
        <w:spacing w:after="120"/>
        <w:rPr>
          <w:rFonts w:eastAsia="Calibri"/>
          <w:b/>
          <w:sz w:val="32"/>
          <w:szCs w:val="32"/>
        </w:rPr>
      </w:pPr>
      <w:r w:rsidRPr="005C3A10">
        <w:rPr>
          <w:rFonts w:eastAsia="Calibri"/>
          <w:b/>
          <w:sz w:val="32"/>
          <w:szCs w:val="32"/>
        </w:rPr>
        <w:t>Bulletin Art</w:t>
      </w:r>
    </w:p>
    <w:p w14:paraId="5A03C5E4" w14:textId="393453B0" w:rsidR="0054375F" w:rsidRPr="00A70315" w:rsidRDefault="0054375F" w:rsidP="0054375F">
      <w:pPr>
        <w:spacing w:after="120"/>
        <w:rPr>
          <w:i/>
        </w:rPr>
      </w:pPr>
      <w:r>
        <w:rPr>
          <w:i/>
        </w:rPr>
        <w:t>You are welcome to use these</w:t>
      </w:r>
      <w:r w:rsidR="001F44D3">
        <w:rPr>
          <w:i/>
        </w:rPr>
        <w:t xml:space="preserve">, </w:t>
      </w:r>
      <w:r w:rsidRPr="004906A1">
        <w:rPr>
          <w:i/>
        </w:rPr>
        <w:t>provided they are not altered in any way, other than the size. Thank you!</w:t>
      </w:r>
    </w:p>
    <w:p w14:paraId="315AD9BD" w14:textId="0DE5808E" w:rsidR="00ED4FA8" w:rsidRPr="005C370E" w:rsidRDefault="00ED4FA8" w:rsidP="0054375F">
      <w:pPr>
        <w:rPr>
          <w:rFonts w:eastAsia="Calibri"/>
          <w:b/>
          <w:sz w:val="10"/>
          <w:szCs w:val="10"/>
        </w:rPr>
      </w:pPr>
    </w:p>
    <w:p w14:paraId="7CCFDBBA" w14:textId="2B5E2947" w:rsidR="005C370E" w:rsidRDefault="005C370E" w:rsidP="005C370E">
      <w:pPr>
        <w:rPr>
          <w:rFonts w:eastAsia="Calibri"/>
          <w:b/>
          <w:sz w:val="28"/>
          <w:szCs w:val="28"/>
        </w:rPr>
      </w:pPr>
      <w:r w:rsidRPr="00280139">
        <w:rPr>
          <w:rFonts w:eastAsia="Calibri"/>
          <w:b/>
          <w:sz w:val="28"/>
          <w:szCs w:val="28"/>
        </w:rPr>
        <w:t xml:space="preserve">Sunday, </w:t>
      </w:r>
      <w:r>
        <w:rPr>
          <w:rFonts w:eastAsia="Calibri"/>
          <w:b/>
          <w:sz w:val="28"/>
          <w:szCs w:val="28"/>
        </w:rPr>
        <w:t>August 1</w:t>
      </w:r>
      <w:r w:rsidRPr="00280139">
        <w:rPr>
          <w:rFonts w:eastAsia="Calibri"/>
          <w:b/>
          <w:sz w:val="28"/>
          <w:szCs w:val="28"/>
        </w:rPr>
        <w:t>, 20</w:t>
      </w:r>
      <w:r>
        <w:rPr>
          <w:rFonts w:eastAsia="Calibri"/>
          <w:b/>
          <w:sz w:val="28"/>
          <w:szCs w:val="28"/>
        </w:rPr>
        <w:t>21</w:t>
      </w:r>
    </w:p>
    <w:p w14:paraId="4D2D6D93" w14:textId="55459A82" w:rsidR="005C370E" w:rsidRPr="00796BC3" w:rsidRDefault="005C370E" w:rsidP="005C370E">
      <w:pPr>
        <w:spacing w:before="120"/>
        <w:rPr>
          <w:rFonts w:eastAsia="Calibri"/>
        </w:rPr>
      </w:pPr>
      <w:r w:rsidRPr="00280139">
        <w:rPr>
          <w:rFonts w:eastAsia="Calibri"/>
          <w:b/>
          <w:smallCaps/>
          <w:noProof/>
          <w:sz w:val="28"/>
          <w:szCs w:val="28"/>
        </w:rPr>
        <w:drawing>
          <wp:anchor distT="0" distB="0" distL="114300" distR="114300" simplePos="0" relativeHeight="251697152" behindDoc="0" locked="0" layoutInCell="1" allowOverlap="1" wp14:anchorId="0F2BCF1C" wp14:editId="4E14C62F">
            <wp:simplePos x="0" y="0"/>
            <wp:positionH relativeFrom="margin">
              <wp:posOffset>44450</wp:posOffset>
            </wp:positionH>
            <wp:positionV relativeFrom="paragraph">
              <wp:posOffset>93980</wp:posOffset>
            </wp:positionV>
            <wp:extent cx="1953895" cy="19538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53895" cy="1953895"/>
                    </a:xfrm>
                    <a:prstGeom prst="rect">
                      <a:avLst/>
                    </a:prstGeom>
                  </pic:spPr>
                </pic:pic>
              </a:graphicData>
            </a:graphic>
            <wp14:sizeRelH relativeFrom="page">
              <wp14:pctWidth>0</wp14:pctWidth>
            </wp14:sizeRelH>
            <wp14:sizeRelV relativeFrom="page">
              <wp14:pctHeight>0</wp14:pctHeight>
            </wp14:sizeRelV>
          </wp:anchor>
        </w:drawing>
      </w:r>
    </w:p>
    <w:p w14:paraId="62D175BE" w14:textId="27C3DA81" w:rsidR="005C370E" w:rsidRPr="003D064A" w:rsidRDefault="005C370E" w:rsidP="005C370E">
      <w:pPr>
        <w:pStyle w:val="ListParagraph"/>
        <w:numPr>
          <w:ilvl w:val="0"/>
          <w:numId w:val="7"/>
        </w:numPr>
        <w:rPr>
          <w:rStyle w:val="Hyperlink"/>
        </w:rPr>
      </w:pPr>
      <w:r w:rsidRPr="0054375F">
        <w:rPr>
          <w:rFonts w:eastAsia="Calibri"/>
        </w:rPr>
        <w:t>Download Image</w:t>
      </w:r>
      <w:r>
        <w:rPr>
          <w:rFonts w:eastAsia="Calibri"/>
        </w:rPr>
        <w:t xml:space="preserve">: </w:t>
      </w:r>
      <w:hyperlink r:id="rId24" w:history="1">
        <w:r w:rsidRPr="005C370E">
          <w:rPr>
            <w:rStyle w:val="Hyperlink"/>
            <w:bCs/>
            <w:sz w:val="23"/>
            <w:szCs w:val="23"/>
          </w:rPr>
          <w:t>English</w:t>
        </w:r>
      </w:hyperlink>
      <w:r w:rsidRPr="003C197D">
        <w:rPr>
          <w:bCs/>
          <w:sz w:val="23"/>
          <w:szCs w:val="23"/>
        </w:rPr>
        <w:t xml:space="preserve"> | </w:t>
      </w:r>
      <w:hyperlink r:id="rId25" w:history="1">
        <w:r w:rsidRPr="005C370E">
          <w:rPr>
            <w:rStyle w:val="Hyperlink"/>
            <w:bCs/>
            <w:sz w:val="23"/>
            <w:szCs w:val="23"/>
          </w:rPr>
          <w:t>Spanish</w:t>
        </w:r>
      </w:hyperlink>
    </w:p>
    <w:p w14:paraId="189EF5F5" w14:textId="1282A81E" w:rsidR="005C370E" w:rsidRDefault="005C370E" w:rsidP="005C370E">
      <w:pPr>
        <w:rPr>
          <w:rFonts w:eastAsia="Calibri"/>
          <w:b/>
          <w:sz w:val="28"/>
          <w:szCs w:val="28"/>
        </w:rPr>
      </w:pPr>
    </w:p>
    <w:p w14:paraId="254E7C1E" w14:textId="1959EB5D" w:rsidR="005C370E" w:rsidRDefault="005C370E" w:rsidP="005C370E">
      <w:pPr>
        <w:rPr>
          <w:rFonts w:eastAsia="Calibri"/>
          <w:b/>
          <w:sz w:val="28"/>
          <w:szCs w:val="28"/>
        </w:rPr>
      </w:pPr>
    </w:p>
    <w:p w14:paraId="4EFC42A5" w14:textId="3CC6E398" w:rsidR="005C370E" w:rsidRPr="00ED4FA8" w:rsidRDefault="005C370E" w:rsidP="005C370E">
      <w:pPr>
        <w:rPr>
          <w:rFonts w:eastAsia="Calibri"/>
          <w:b/>
          <w:sz w:val="28"/>
          <w:szCs w:val="28"/>
        </w:rPr>
      </w:pPr>
    </w:p>
    <w:p w14:paraId="3E95932D" w14:textId="29C796AB" w:rsidR="005C370E" w:rsidRDefault="005C370E" w:rsidP="005C370E">
      <w:pPr>
        <w:spacing w:after="120"/>
        <w:rPr>
          <w:rFonts w:eastAsia="Calibri"/>
          <w:b/>
          <w:sz w:val="28"/>
          <w:szCs w:val="28"/>
        </w:rPr>
      </w:pPr>
    </w:p>
    <w:p w14:paraId="0B3BFA05" w14:textId="35F0A03D" w:rsidR="005C370E" w:rsidRDefault="005C370E" w:rsidP="005C370E">
      <w:pPr>
        <w:spacing w:after="120"/>
        <w:rPr>
          <w:rFonts w:eastAsia="Calibri"/>
          <w:b/>
          <w:sz w:val="28"/>
          <w:szCs w:val="28"/>
        </w:rPr>
      </w:pPr>
    </w:p>
    <w:p w14:paraId="16F34F09" w14:textId="71040C6A" w:rsidR="005C370E" w:rsidRDefault="005C370E" w:rsidP="005C370E">
      <w:pPr>
        <w:spacing w:after="120"/>
        <w:rPr>
          <w:rFonts w:eastAsia="Calibri"/>
          <w:b/>
          <w:sz w:val="28"/>
          <w:szCs w:val="28"/>
        </w:rPr>
      </w:pPr>
    </w:p>
    <w:p w14:paraId="6C0A662E" w14:textId="5948339D" w:rsidR="005C370E" w:rsidRDefault="005C370E" w:rsidP="0054375F">
      <w:pPr>
        <w:rPr>
          <w:rFonts w:eastAsia="Calibri"/>
          <w:b/>
          <w:sz w:val="28"/>
          <w:szCs w:val="28"/>
        </w:rPr>
      </w:pPr>
    </w:p>
    <w:p w14:paraId="7D8F4826" w14:textId="11D91938" w:rsidR="005C370E" w:rsidRPr="005C370E" w:rsidRDefault="005C370E" w:rsidP="0054375F">
      <w:pPr>
        <w:rPr>
          <w:rFonts w:eastAsia="Calibri"/>
          <w:b/>
          <w:sz w:val="10"/>
          <w:szCs w:val="10"/>
        </w:rPr>
      </w:pPr>
    </w:p>
    <w:p w14:paraId="0427D54B" w14:textId="7C47C1F8" w:rsidR="0054375F" w:rsidRDefault="0054375F" w:rsidP="0054375F">
      <w:pPr>
        <w:rPr>
          <w:rFonts w:eastAsia="Calibri"/>
          <w:b/>
          <w:sz w:val="28"/>
          <w:szCs w:val="28"/>
        </w:rPr>
      </w:pPr>
      <w:r w:rsidRPr="00280139">
        <w:rPr>
          <w:rFonts w:eastAsia="Calibri"/>
          <w:b/>
          <w:sz w:val="28"/>
          <w:szCs w:val="28"/>
        </w:rPr>
        <w:t xml:space="preserve">Sunday, </w:t>
      </w:r>
      <w:r>
        <w:rPr>
          <w:rFonts w:eastAsia="Calibri"/>
          <w:b/>
          <w:sz w:val="28"/>
          <w:szCs w:val="28"/>
        </w:rPr>
        <w:t xml:space="preserve">August </w:t>
      </w:r>
      <w:r w:rsidR="00796BC3">
        <w:rPr>
          <w:rFonts w:eastAsia="Calibri"/>
          <w:b/>
          <w:sz w:val="28"/>
          <w:szCs w:val="28"/>
        </w:rPr>
        <w:t>15</w:t>
      </w:r>
      <w:r w:rsidRPr="00280139">
        <w:rPr>
          <w:rFonts w:eastAsia="Calibri"/>
          <w:b/>
          <w:sz w:val="28"/>
          <w:szCs w:val="28"/>
        </w:rPr>
        <w:t>, 20</w:t>
      </w:r>
      <w:r>
        <w:rPr>
          <w:rFonts w:eastAsia="Calibri"/>
          <w:b/>
          <w:sz w:val="28"/>
          <w:szCs w:val="28"/>
        </w:rPr>
        <w:t>2</w:t>
      </w:r>
      <w:r w:rsidR="007E01B7">
        <w:rPr>
          <w:rFonts w:eastAsia="Calibri"/>
          <w:b/>
          <w:sz w:val="28"/>
          <w:szCs w:val="28"/>
        </w:rPr>
        <w:t>1</w:t>
      </w:r>
    </w:p>
    <w:p w14:paraId="154BAE0F" w14:textId="504B0633" w:rsidR="008F3298" w:rsidRPr="00796BC3" w:rsidRDefault="00EB29D6" w:rsidP="00796BC3">
      <w:pPr>
        <w:spacing w:before="120"/>
        <w:rPr>
          <w:rFonts w:eastAsia="Calibri"/>
        </w:rPr>
      </w:pPr>
      <w:r w:rsidRPr="00280139">
        <w:rPr>
          <w:rFonts w:eastAsia="Calibri"/>
          <w:b/>
          <w:smallCaps/>
          <w:noProof/>
          <w:sz w:val="28"/>
          <w:szCs w:val="28"/>
        </w:rPr>
        <w:drawing>
          <wp:anchor distT="0" distB="0" distL="114300" distR="114300" simplePos="0" relativeHeight="251695104" behindDoc="0" locked="0" layoutInCell="1" allowOverlap="1" wp14:anchorId="71F2F7C9" wp14:editId="263042BE">
            <wp:simplePos x="0" y="0"/>
            <wp:positionH relativeFrom="margin">
              <wp:posOffset>44450</wp:posOffset>
            </wp:positionH>
            <wp:positionV relativeFrom="paragraph">
              <wp:posOffset>99060</wp:posOffset>
            </wp:positionV>
            <wp:extent cx="1953895" cy="1953895"/>
            <wp:effectExtent l="0" t="0" r="1905"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53895" cy="1953895"/>
                    </a:xfrm>
                    <a:prstGeom prst="rect">
                      <a:avLst/>
                    </a:prstGeom>
                  </pic:spPr>
                </pic:pic>
              </a:graphicData>
            </a:graphic>
            <wp14:sizeRelH relativeFrom="page">
              <wp14:pctWidth>0</wp14:pctWidth>
            </wp14:sizeRelH>
            <wp14:sizeRelV relativeFrom="page">
              <wp14:pctHeight>0</wp14:pctHeight>
            </wp14:sizeRelV>
          </wp:anchor>
        </w:drawing>
      </w:r>
    </w:p>
    <w:p w14:paraId="1888E64B" w14:textId="26FCBD56" w:rsidR="0054375F" w:rsidRPr="003D064A" w:rsidRDefault="0054375F" w:rsidP="0054375F">
      <w:pPr>
        <w:pStyle w:val="ListParagraph"/>
        <w:numPr>
          <w:ilvl w:val="0"/>
          <w:numId w:val="7"/>
        </w:numPr>
        <w:rPr>
          <w:rStyle w:val="Hyperlink"/>
        </w:rPr>
      </w:pPr>
      <w:r w:rsidRPr="0054375F">
        <w:rPr>
          <w:rFonts w:eastAsia="Calibri"/>
        </w:rPr>
        <w:t>Download Image</w:t>
      </w:r>
      <w:r w:rsidR="00633E63">
        <w:rPr>
          <w:rFonts w:eastAsia="Calibri"/>
        </w:rPr>
        <w:t xml:space="preserve">: </w:t>
      </w:r>
      <w:hyperlink r:id="rId27" w:history="1">
        <w:r w:rsidR="00B26668" w:rsidRPr="000135D4">
          <w:rPr>
            <w:rStyle w:val="Hyperlink"/>
            <w:bCs/>
            <w:sz w:val="23"/>
            <w:szCs w:val="23"/>
          </w:rPr>
          <w:t>English</w:t>
        </w:r>
      </w:hyperlink>
      <w:r w:rsidR="00B26668" w:rsidRPr="00D521F0">
        <w:rPr>
          <w:bCs/>
          <w:sz w:val="23"/>
          <w:szCs w:val="23"/>
        </w:rPr>
        <w:t xml:space="preserve"> | </w:t>
      </w:r>
      <w:hyperlink r:id="rId28" w:history="1">
        <w:r w:rsidR="00B26668" w:rsidRPr="004B27C3">
          <w:rPr>
            <w:rStyle w:val="Hyperlink"/>
            <w:bCs/>
            <w:sz w:val="23"/>
            <w:szCs w:val="23"/>
          </w:rPr>
          <w:t>Spanish</w:t>
        </w:r>
      </w:hyperlink>
    </w:p>
    <w:p w14:paraId="27FCF14D" w14:textId="68D1B3CE" w:rsidR="00ED4FA8" w:rsidRDefault="00ED4FA8" w:rsidP="00ED4FA8">
      <w:pPr>
        <w:rPr>
          <w:rFonts w:eastAsia="Calibri"/>
          <w:b/>
          <w:sz w:val="28"/>
          <w:szCs w:val="28"/>
        </w:rPr>
      </w:pPr>
    </w:p>
    <w:p w14:paraId="4771F135" w14:textId="1951E4E7" w:rsidR="00ED4FA8" w:rsidRDefault="00ED4FA8" w:rsidP="00ED4FA8">
      <w:pPr>
        <w:rPr>
          <w:rFonts w:eastAsia="Calibri"/>
          <w:b/>
          <w:sz w:val="28"/>
          <w:szCs w:val="28"/>
        </w:rPr>
      </w:pPr>
    </w:p>
    <w:p w14:paraId="6943649F" w14:textId="7C056B52" w:rsidR="00ED4FA8" w:rsidRPr="00ED4FA8" w:rsidRDefault="00ED4FA8" w:rsidP="00ED4FA8">
      <w:pPr>
        <w:rPr>
          <w:rFonts w:eastAsia="Calibri"/>
          <w:b/>
          <w:sz w:val="28"/>
          <w:szCs w:val="28"/>
        </w:rPr>
      </w:pPr>
    </w:p>
    <w:p w14:paraId="0BFDB2B9" w14:textId="1F5A5F50" w:rsidR="00ED4FA8" w:rsidRDefault="00ED4FA8" w:rsidP="0054375F">
      <w:pPr>
        <w:spacing w:after="120"/>
        <w:rPr>
          <w:rFonts w:eastAsia="Calibri"/>
          <w:b/>
          <w:sz w:val="28"/>
          <w:szCs w:val="28"/>
        </w:rPr>
      </w:pPr>
    </w:p>
    <w:p w14:paraId="5DB6CCBD" w14:textId="4C5F393E" w:rsidR="008F3298" w:rsidRDefault="008F3298" w:rsidP="0054375F">
      <w:pPr>
        <w:spacing w:after="120"/>
        <w:rPr>
          <w:rFonts w:eastAsia="Calibri"/>
          <w:b/>
          <w:sz w:val="28"/>
          <w:szCs w:val="28"/>
        </w:rPr>
      </w:pPr>
    </w:p>
    <w:p w14:paraId="006467A0" w14:textId="38811E19" w:rsidR="00ED4FA8" w:rsidRDefault="00ED4FA8" w:rsidP="0054375F">
      <w:pPr>
        <w:spacing w:after="120"/>
        <w:rPr>
          <w:rFonts w:eastAsia="Calibri"/>
          <w:b/>
          <w:sz w:val="28"/>
          <w:szCs w:val="28"/>
        </w:rPr>
      </w:pPr>
    </w:p>
    <w:p w14:paraId="04C32160" w14:textId="38EA596F" w:rsidR="005C370E" w:rsidRDefault="005C370E" w:rsidP="0054375F">
      <w:pPr>
        <w:spacing w:after="120"/>
        <w:rPr>
          <w:rFonts w:eastAsia="Calibri"/>
          <w:b/>
          <w:sz w:val="28"/>
          <w:szCs w:val="28"/>
        </w:rPr>
      </w:pPr>
    </w:p>
    <w:p w14:paraId="5DCBB06A" w14:textId="2048B78E" w:rsidR="0054375F" w:rsidRPr="004906A1" w:rsidRDefault="0054375F" w:rsidP="0054375F">
      <w:pPr>
        <w:spacing w:after="120"/>
        <w:rPr>
          <w:b/>
          <w:bCs/>
          <w:sz w:val="28"/>
          <w:szCs w:val="28"/>
        </w:rPr>
      </w:pPr>
      <w:r w:rsidRPr="004906A1">
        <w:rPr>
          <w:rFonts w:eastAsia="Calibri"/>
          <w:b/>
          <w:sz w:val="28"/>
          <w:szCs w:val="28"/>
        </w:rPr>
        <w:t xml:space="preserve">Sunday, </w:t>
      </w:r>
      <w:r>
        <w:rPr>
          <w:b/>
          <w:bCs/>
          <w:sz w:val="28"/>
          <w:szCs w:val="28"/>
        </w:rPr>
        <w:t>August</w:t>
      </w:r>
      <w:r w:rsidRPr="004906A1">
        <w:rPr>
          <w:b/>
          <w:bCs/>
          <w:sz w:val="28"/>
          <w:szCs w:val="28"/>
        </w:rPr>
        <w:t xml:space="preserve"> </w:t>
      </w:r>
      <w:r w:rsidR="005C370E">
        <w:rPr>
          <w:b/>
          <w:bCs/>
          <w:sz w:val="28"/>
          <w:szCs w:val="28"/>
        </w:rPr>
        <w:t>22</w:t>
      </w:r>
      <w:r w:rsidRPr="004906A1">
        <w:rPr>
          <w:b/>
          <w:bCs/>
          <w:sz w:val="28"/>
          <w:szCs w:val="28"/>
        </w:rPr>
        <w:t>, 20</w:t>
      </w:r>
      <w:r>
        <w:rPr>
          <w:b/>
          <w:bCs/>
          <w:sz w:val="28"/>
          <w:szCs w:val="28"/>
        </w:rPr>
        <w:t>2</w:t>
      </w:r>
      <w:r w:rsidR="007E01B7">
        <w:rPr>
          <w:b/>
          <w:bCs/>
          <w:sz w:val="28"/>
          <w:szCs w:val="28"/>
        </w:rPr>
        <w:t>1</w:t>
      </w:r>
    </w:p>
    <w:p w14:paraId="32580275" w14:textId="5173CD3B" w:rsidR="000F77A9" w:rsidRPr="008F3298" w:rsidRDefault="005C370E" w:rsidP="008F3298">
      <w:pPr>
        <w:pStyle w:val="ListParagraph"/>
        <w:spacing w:after="120"/>
        <w:ind w:left="1440"/>
        <w:rPr>
          <w:b/>
          <w:bCs/>
          <w:i/>
          <w:iCs/>
        </w:rPr>
      </w:pPr>
      <w:r w:rsidRPr="00A42D61">
        <w:rPr>
          <w:rFonts w:eastAsia="Calibri"/>
          <w:noProof/>
          <w:sz w:val="28"/>
          <w:szCs w:val="28"/>
        </w:rPr>
        <w:drawing>
          <wp:anchor distT="0" distB="0" distL="114300" distR="114300" simplePos="0" relativeHeight="251691008" behindDoc="0" locked="0" layoutInCell="1" allowOverlap="1" wp14:anchorId="6BAF6C89" wp14:editId="4F4C61C5">
            <wp:simplePos x="0" y="0"/>
            <wp:positionH relativeFrom="column">
              <wp:posOffset>44450</wp:posOffset>
            </wp:positionH>
            <wp:positionV relativeFrom="paragraph">
              <wp:posOffset>41275</wp:posOffset>
            </wp:positionV>
            <wp:extent cx="1886585" cy="2440940"/>
            <wp:effectExtent l="0" t="0" r="571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886585" cy="2440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i/>
          <w:iCs/>
        </w:rPr>
        <w:t>How to Build a Culture of Life</w:t>
      </w:r>
    </w:p>
    <w:p w14:paraId="79C27F37" w14:textId="77777777" w:rsidR="00C937F0" w:rsidRPr="000F77A9" w:rsidRDefault="00C937F0" w:rsidP="0082717D">
      <w:pPr>
        <w:pStyle w:val="ListParagraph"/>
        <w:spacing w:after="120"/>
        <w:ind w:left="1440"/>
        <w:rPr>
          <w:b/>
          <w:bCs/>
          <w:i/>
          <w:iCs/>
        </w:rPr>
      </w:pPr>
    </w:p>
    <w:p w14:paraId="3F0B0130" w14:textId="5A12DE86" w:rsidR="0082717D" w:rsidRPr="0082717D" w:rsidRDefault="00C937F0" w:rsidP="00C937F0">
      <w:pPr>
        <w:pStyle w:val="ListParagraph"/>
        <w:numPr>
          <w:ilvl w:val="0"/>
          <w:numId w:val="6"/>
        </w:numPr>
        <w:spacing w:after="120"/>
      </w:pPr>
      <w:r>
        <w:t xml:space="preserve">Online: </w:t>
      </w:r>
      <w:hyperlink r:id="rId30" w:history="1">
        <w:r w:rsidR="000F77A9">
          <w:rPr>
            <w:rStyle w:val="Hyperlink"/>
          </w:rPr>
          <w:t>E</w:t>
        </w:r>
        <w:r w:rsidR="0082717D" w:rsidRPr="0082717D">
          <w:rPr>
            <w:rStyle w:val="Hyperlink"/>
          </w:rPr>
          <w:t>n</w:t>
        </w:r>
        <w:r w:rsidR="000F77A9">
          <w:rPr>
            <w:rStyle w:val="Hyperlink"/>
          </w:rPr>
          <w:t>glish</w:t>
        </w:r>
      </w:hyperlink>
      <w:r w:rsidR="00EB29D6">
        <w:t xml:space="preserve"> </w:t>
      </w:r>
      <w:r w:rsidR="000F77A9">
        <w:t xml:space="preserve">| </w:t>
      </w:r>
      <w:hyperlink r:id="rId31" w:history="1">
        <w:r w:rsidR="00EB29D6" w:rsidRPr="00EB29D6">
          <w:rPr>
            <w:rStyle w:val="Hyperlink"/>
          </w:rPr>
          <w:t>Spanish</w:t>
        </w:r>
      </w:hyperlink>
    </w:p>
    <w:p w14:paraId="6A3BC49F" w14:textId="0C7D0751" w:rsidR="0054375F" w:rsidRPr="00633E63" w:rsidRDefault="00C937F0" w:rsidP="0054375F">
      <w:pPr>
        <w:pStyle w:val="ListParagraph"/>
        <w:numPr>
          <w:ilvl w:val="0"/>
          <w:numId w:val="6"/>
        </w:numPr>
        <w:spacing w:after="120"/>
        <w:rPr>
          <w:rStyle w:val="Hyperlink"/>
          <w:color w:val="auto"/>
          <w:u w:val="none"/>
        </w:rPr>
      </w:pPr>
      <w:r>
        <w:rPr>
          <w:rFonts w:eastAsia="Calibri"/>
        </w:rPr>
        <w:t xml:space="preserve">¼ Page “Bulletin Box” </w:t>
      </w:r>
      <w:r w:rsidR="0054375F">
        <w:rPr>
          <w:rFonts w:eastAsia="Calibri"/>
        </w:rPr>
        <w:t xml:space="preserve">Image: </w:t>
      </w:r>
      <w:hyperlink r:id="rId32" w:history="1">
        <w:r w:rsidR="0054375F" w:rsidRPr="0054375F">
          <w:rPr>
            <w:rStyle w:val="Hyperlink"/>
            <w:rFonts w:eastAsia="Calibri"/>
          </w:rPr>
          <w:t>English</w:t>
        </w:r>
      </w:hyperlink>
      <w:r w:rsidR="0054375F">
        <w:rPr>
          <w:rFonts w:eastAsia="Calibri"/>
        </w:rPr>
        <w:t xml:space="preserve"> </w:t>
      </w:r>
      <w:r w:rsidR="0054375F">
        <w:t xml:space="preserve">| </w:t>
      </w:r>
      <w:hyperlink r:id="rId33" w:history="1">
        <w:r w:rsidR="0054375F" w:rsidRPr="0054375F">
          <w:rPr>
            <w:rStyle w:val="Hyperlink"/>
          </w:rPr>
          <w:t>Spanish</w:t>
        </w:r>
      </w:hyperlink>
    </w:p>
    <w:p w14:paraId="2BAC5CD7" w14:textId="24B387C7" w:rsidR="0054375F" w:rsidRPr="00C937F0" w:rsidRDefault="00633E63" w:rsidP="00C937F0">
      <w:pPr>
        <w:pStyle w:val="ListParagraph"/>
        <w:numPr>
          <w:ilvl w:val="0"/>
          <w:numId w:val="6"/>
        </w:numPr>
        <w:spacing w:after="120"/>
        <w:rPr>
          <w:color w:val="000000" w:themeColor="text1"/>
        </w:rPr>
      </w:pPr>
      <w:r w:rsidRPr="006D7324">
        <w:rPr>
          <w:rStyle w:val="Hyperlink"/>
          <w:color w:val="000000" w:themeColor="text1"/>
          <w:u w:val="none"/>
        </w:rPr>
        <w:t>Full</w:t>
      </w:r>
      <w:r w:rsidR="006D7324" w:rsidRPr="006D7324">
        <w:rPr>
          <w:rStyle w:val="Hyperlink"/>
          <w:color w:val="000000" w:themeColor="text1"/>
          <w:u w:val="none"/>
        </w:rPr>
        <w:t>-Length Bulletin Insert</w:t>
      </w:r>
      <w:r w:rsidR="00EB29D6">
        <w:rPr>
          <w:rStyle w:val="Hyperlink"/>
          <w:color w:val="000000" w:themeColor="text1"/>
          <w:u w:val="none"/>
        </w:rPr>
        <w:t xml:space="preserve"> (print format)</w:t>
      </w:r>
      <w:r w:rsidR="006D7324" w:rsidRPr="006D7324">
        <w:rPr>
          <w:rStyle w:val="Hyperlink"/>
          <w:color w:val="000000" w:themeColor="text1"/>
          <w:u w:val="none"/>
        </w:rPr>
        <w:t xml:space="preserve">: </w:t>
      </w:r>
      <w:hyperlink r:id="rId34" w:history="1">
        <w:r w:rsidR="006D7324" w:rsidRPr="0082717D">
          <w:rPr>
            <w:rStyle w:val="Hyperlink"/>
          </w:rPr>
          <w:t>English</w:t>
        </w:r>
      </w:hyperlink>
      <w:r w:rsidR="006D7324" w:rsidRPr="006D7324">
        <w:rPr>
          <w:rStyle w:val="Hyperlink"/>
          <w:color w:val="000000" w:themeColor="text1"/>
          <w:u w:val="none"/>
        </w:rPr>
        <w:t xml:space="preserve"> | </w:t>
      </w:r>
      <w:hyperlink r:id="rId35" w:history="1">
        <w:r w:rsidR="006D7324" w:rsidRPr="0082717D">
          <w:rPr>
            <w:rStyle w:val="Hyperlink"/>
          </w:rPr>
          <w:t>Spanish</w:t>
        </w:r>
      </w:hyperlink>
    </w:p>
    <w:p w14:paraId="0E7279E7" w14:textId="77777777" w:rsidR="0054375F" w:rsidRDefault="0054375F" w:rsidP="0054375F">
      <w:pPr>
        <w:spacing w:after="120"/>
      </w:pPr>
    </w:p>
    <w:p w14:paraId="0224CFAC" w14:textId="77777777" w:rsidR="004318A1" w:rsidRDefault="004318A1"/>
    <w:sectPr w:rsidR="004318A1"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5C057" w14:textId="77777777" w:rsidR="004A20E6" w:rsidRDefault="004A20E6">
      <w:r>
        <w:separator/>
      </w:r>
    </w:p>
  </w:endnote>
  <w:endnote w:type="continuationSeparator" w:id="0">
    <w:p w14:paraId="1F12DFE6" w14:textId="77777777" w:rsidR="004A20E6" w:rsidRDefault="004A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7A639" w14:textId="7326386E" w:rsidR="000E2C42" w:rsidRPr="00427256" w:rsidRDefault="000E2C42" w:rsidP="000E2C42">
    <w:pPr>
      <w:spacing w:line="300" w:lineRule="auto"/>
      <w:contextualSpacing/>
      <w:jc w:val="center"/>
      <w:rPr>
        <w:b/>
        <w:sz w:val="20"/>
        <w:szCs w:val="20"/>
      </w:rPr>
    </w:pPr>
    <w:r>
      <w:rPr>
        <w:b/>
        <w:sz w:val="20"/>
        <w:szCs w:val="20"/>
      </w:rPr>
      <w:t>View, download, and order the 20</w:t>
    </w:r>
    <w:r w:rsidR="007E01B7">
      <w:rPr>
        <w:b/>
        <w:sz w:val="20"/>
        <w:szCs w:val="20"/>
      </w:rPr>
      <w:t>20</w:t>
    </w:r>
    <w:r>
      <w:rPr>
        <w:b/>
        <w:sz w:val="20"/>
        <w:szCs w:val="20"/>
      </w:rPr>
      <w:t>-202</w:t>
    </w:r>
    <w:r w:rsidR="007E01B7">
      <w:rPr>
        <w:b/>
        <w:sz w:val="20"/>
        <w:szCs w:val="20"/>
      </w:rPr>
      <w:t>1</w:t>
    </w:r>
    <w:r>
      <w:rPr>
        <w:b/>
        <w:sz w:val="20"/>
        <w:szCs w:val="20"/>
      </w:rPr>
      <w:t xml:space="preserve"> Respect Life Program materials! </w:t>
    </w:r>
    <w:hyperlink r:id="rId1" w:history="1">
      <w:r w:rsidRPr="007D7CFD">
        <w:rPr>
          <w:rStyle w:val="Hyperlink"/>
          <w:b/>
          <w:sz w:val="20"/>
          <w:szCs w:val="20"/>
        </w:rPr>
        <w:t>www.respectlife.org</w:t>
      </w:r>
    </w:hyperlink>
    <w:r>
      <w:rPr>
        <w:b/>
        <w:sz w:val="20"/>
        <w:szCs w:val="20"/>
      </w:rPr>
      <w:t xml:space="preserve"> </w:t>
    </w:r>
  </w:p>
  <w:p w14:paraId="4750B7A0" w14:textId="3B1B5D25" w:rsidR="00E568C4" w:rsidRPr="000E2C42" w:rsidRDefault="000E2C42" w:rsidP="000E2C42">
    <w:pPr>
      <w:spacing w:line="300" w:lineRule="auto"/>
      <w:ind w:left="720"/>
      <w:jc w:val="center"/>
      <w:rPr>
        <w:sz w:val="16"/>
        <w:szCs w:val="16"/>
      </w:rPr>
    </w:pPr>
    <w:r w:rsidRPr="00CC1239">
      <w:rPr>
        <w:sz w:val="16"/>
        <w:szCs w:val="16"/>
      </w:rPr>
      <w:t>Copyright © 20</w:t>
    </w:r>
    <w:r>
      <w:rPr>
        <w:sz w:val="16"/>
        <w:szCs w:val="16"/>
      </w:rPr>
      <w:t>2</w:t>
    </w:r>
    <w:r w:rsidR="007E01B7">
      <w:rPr>
        <w:sz w:val="16"/>
        <w:szCs w:val="16"/>
      </w:rPr>
      <w:t>1</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E4001" w14:textId="77777777" w:rsidR="004A20E6" w:rsidRDefault="004A20E6">
      <w:r>
        <w:separator/>
      </w:r>
    </w:p>
  </w:footnote>
  <w:footnote w:type="continuationSeparator" w:id="0">
    <w:p w14:paraId="2B5DF15F" w14:textId="77777777" w:rsidR="004A20E6" w:rsidRDefault="004A20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3D1"/>
    <w:multiLevelType w:val="hybridMultilevel"/>
    <w:tmpl w:val="D95E6340"/>
    <w:lvl w:ilvl="0" w:tplc="FB50D888">
      <w:start w:val="1"/>
      <w:numFmt w:val="bullet"/>
      <w:lvlText w:val=""/>
      <w:lvlJc w:val="left"/>
      <w:pPr>
        <w:ind w:left="144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469EA"/>
    <w:multiLevelType w:val="hybridMultilevel"/>
    <w:tmpl w:val="E0329B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34A9A"/>
    <w:multiLevelType w:val="hybridMultilevel"/>
    <w:tmpl w:val="663C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F32ACD"/>
    <w:multiLevelType w:val="hybridMultilevel"/>
    <w:tmpl w:val="4FCE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65C60"/>
    <w:multiLevelType w:val="hybridMultilevel"/>
    <w:tmpl w:val="EC806A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19"/>
    <w:rsid w:val="00005F9E"/>
    <w:rsid w:val="000135D4"/>
    <w:rsid w:val="00017EB2"/>
    <w:rsid w:val="00022AE7"/>
    <w:rsid w:val="0003431D"/>
    <w:rsid w:val="00041E92"/>
    <w:rsid w:val="00042C47"/>
    <w:rsid w:val="00044113"/>
    <w:rsid w:val="000470C4"/>
    <w:rsid w:val="0006441C"/>
    <w:rsid w:val="00081230"/>
    <w:rsid w:val="00084E2C"/>
    <w:rsid w:val="000914DD"/>
    <w:rsid w:val="00097AED"/>
    <w:rsid w:val="000A1C1F"/>
    <w:rsid w:val="000A22F1"/>
    <w:rsid w:val="000C0267"/>
    <w:rsid w:val="000D22A5"/>
    <w:rsid w:val="000D2D38"/>
    <w:rsid w:val="000D3A35"/>
    <w:rsid w:val="000D4FC8"/>
    <w:rsid w:val="000E2C42"/>
    <w:rsid w:val="000E43D0"/>
    <w:rsid w:val="000E6303"/>
    <w:rsid w:val="000F77A9"/>
    <w:rsid w:val="00104B97"/>
    <w:rsid w:val="0011719D"/>
    <w:rsid w:val="00124C06"/>
    <w:rsid w:val="001428FB"/>
    <w:rsid w:val="00142946"/>
    <w:rsid w:val="001463A5"/>
    <w:rsid w:val="0018254B"/>
    <w:rsid w:val="00187A64"/>
    <w:rsid w:val="00196427"/>
    <w:rsid w:val="001A23A5"/>
    <w:rsid w:val="001A757B"/>
    <w:rsid w:val="001B12C1"/>
    <w:rsid w:val="001B1629"/>
    <w:rsid w:val="001B4EA9"/>
    <w:rsid w:val="001B61B7"/>
    <w:rsid w:val="001C6622"/>
    <w:rsid w:val="001D513E"/>
    <w:rsid w:val="001E1197"/>
    <w:rsid w:val="001F0CD3"/>
    <w:rsid w:val="001F3057"/>
    <w:rsid w:val="001F44D3"/>
    <w:rsid w:val="00202BA4"/>
    <w:rsid w:val="00215B7A"/>
    <w:rsid w:val="00215D9C"/>
    <w:rsid w:val="00236F85"/>
    <w:rsid w:val="00242D42"/>
    <w:rsid w:val="002615EC"/>
    <w:rsid w:val="00264464"/>
    <w:rsid w:val="0026623D"/>
    <w:rsid w:val="002917BF"/>
    <w:rsid w:val="0029401F"/>
    <w:rsid w:val="00297E79"/>
    <w:rsid w:val="002A4FFC"/>
    <w:rsid w:val="002B53A3"/>
    <w:rsid w:val="002B5DFE"/>
    <w:rsid w:val="002C2483"/>
    <w:rsid w:val="002D4386"/>
    <w:rsid w:val="0032292A"/>
    <w:rsid w:val="00332097"/>
    <w:rsid w:val="003336AC"/>
    <w:rsid w:val="003351FF"/>
    <w:rsid w:val="00372CDE"/>
    <w:rsid w:val="00373DB8"/>
    <w:rsid w:val="00386150"/>
    <w:rsid w:val="003A4A1A"/>
    <w:rsid w:val="003A7CB0"/>
    <w:rsid w:val="003B5336"/>
    <w:rsid w:val="003B6CFD"/>
    <w:rsid w:val="003C197D"/>
    <w:rsid w:val="003C337C"/>
    <w:rsid w:val="003C750D"/>
    <w:rsid w:val="003F320F"/>
    <w:rsid w:val="00400347"/>
    <w:rsid w:val="0040173C"/>
    <w:rsid w:val="00405321"/>
    <w:rsid w:val="00415D83"/>
    <w:rsid w:val="00424C9C"/>
    <w:rsid w:val="00426DDE"/>
    <w:rsid w:val="00426FA3"/>
    <w:rsid w:val="004318A1"/>
    <w:rsid w:val="00431E6C"/>
    <w:rsid w:val="00441E01"/>
    <w:rsid w:val="00447FC6"/>
    <w:rsid w:val="004529DF"/>
    <w:rsid w:val="004551C4"/>
    <w:rsid w:val="00472F78"/>
    <w:rsid w:val="00476D0B"/>
    <w:rsid w:val="00480976"/>
    <w:rsid w:val="00484379"/>
    <w:rsid w:val="00491792"/>
    <w:rsid w:val="004A1046"/>
    <w:rsid w:val="004A20E6"/>
    <w:rsid w:val="004A3E94"/>
    <w:rsid w:val="004B27C3"/>
    <w:rsid w:val="004B2A62"/>
    <w:rsid w:val="004B39BB"/>
    <w:rsid w:val="004D70F5"/>
    <w:rsid w:val="004D7833"/>
    <w:rsid w:val="004E4301"/>
    <w:rsid w:val="004E71D4"/>
    <w:rsid w:val="004F31A8"/>
    <w:rsid w:val="00500C99"/>
    <w:rsid w:val="00510877"/>
    <w:rsid w:val="00514E87"/>
    <w:rsid w:val="005173DD"/>
    <w:rsid w:val="005217ED"/>
    <w:rsid w:val="005277F7"/>
    <w:rsid w:val="00531979"/>
    <w:rsid w:val="0054375F"/>
    <w:rsid w:val="00543E40"/>
    <w:rsid w:val="00554795"/>
    <w:rsid w:val="00556118"/>
    <w:rsid w:val="0055693C"/>
    <w:rsid w:val="0057654D"/>
    <w:rsid w:val="00582555"/>
    <w:rsid w:val="005832E2"/>
    <w:rsid w:val="005A4F52"/>
    <w:rsid w:val="005B7F5F"/>
    <w:rsid w:val="005C0182"/>
    <w:rsid w:val="005C370E"/>
    <w:rsid w:val="005C6A8E"/>
    <w:rsid w:val="005D2DC7"/>
    <w:rsid w:val="005D3ED4"/>
    <w:rsid w:val="00607522"/>
    <w:rsid w:val="006336A9"/>
    <w:rsid w:val="00633E63"/>
    <w:rsid w:val="00634A70"/>
    <w:rsid w:val="006368ED"/>
    <w:rsid w:val="0064400E"/>
    <w:rsid w:val="00653EE5"/>
    <w:rsid w:val="006621C1"/>
    <w:rsid w:val="006761FC"/>
    <w:rsid w:val="0069193C"/>
    <w:rsid w:val="00691AAE"/>
    <w:rsid w:val="0069563D"/>
    <w:rsid w:val="006A3345"/>
    <w:rsid w:val="006A3AC5"/>
    <w:rsid w:val="006A7656"/>
    <w:rsid w:val="006B17A3"/>
    <w:rsid w:val="006B3CA3"/>
    <w:rsid w:val="006C4A46"/>
    <w:rsid w:val="006D7324"/>
    <w:rsid w:val="006E439F"/>
    <w:rsid w:val="006E774A"/>
    <w:rsid w:val="00703A06"/>
    <w:rsid w:val="007056F6"/>
    <w:rsid w:val="007077D1"/>
    <w:rsid w:val="00716DE8"/>
    <w:rsid w:val="007225F2"/>
    <w:rsid w:val="007526CA"/>
    <w:rsid w:val="007715F2"/>
    <w:rsid w:val="007741D6"/>
    <w:rsid w:val="007747F6"/>
    <w:rsid w:val="00792F0A"/>
    <w:rsid w:val="00793F12"/>
    <w:rsid w:val="00796BC3"/>
    <w:rsid w:val="007A4FFB"/>
    <w:rsid w:val="007A744C"/>
    <w:rsid w:val="007B56E4"/>
    <w:rsid w:val="007D50C4"/>
    <w:rsid w:val="007E01B7"/>
    <w:rsid w:val="007E2D4F"/>
    <w:rsid w:val="007E518E"/>
    <w:rsid w:val="008056F4"/>
    <w:rsid w:val="00806EAD"/>
    <w:rsid w:val="00815B67"/>
    <w:rsid w:val="00821126"/>
    <w:rsid w:val="00822844"/>
    <w:rsid w:val="008254E4"/>
    <w:rsid w:val="0082717D"/>
    <w:rsid w:val="00827270"/>
    <w:rsid w:val="00833E06"/>
    <w:rsid w:val="008342EC"/>
    <w:rsid w:val="00865DDF"/>
    <w:rsid w:val="008701CE"/>
    <w:rsid w:val="008732AE"/>
    <w:rsid w:val="00884E47"/>
    <w:rsid w:val="00896EA0"/>
    <w:rsid w:val="008A6377"/>
    <w:rsid w:val="008C331A"/>
    <w:rsid w:val="008C5947"/>
    <w:rsid w:val="008F3298"/>
    <w:rsid w:val="008F6B0E"/>
    <w:rsid w:val="00903C7D"/>
    <w:rsid w:val="00914AD5"/>
    <w:rsid w:val="00927A0E"/>
    <w:rsid w:val="009362AB"/>
    <w:rsid w:val="00942B9E"/>
    <w:rsid w:val="009458EA"/>
    <w:rsid w:val="009478CA"/>
    <w:rsid w:val="00950660"/>
    <w:rsid w:val="0096457C"/>
    <w:rsid w:val="00972481"/>
    <w:rsid w:val="009874EE"/>
    <w:rsid w:val="009B24BF"/>
    <w:rsid w:val="009C2D43"/>
    <w:rsid w:val="009C619A"/>
    <w:rsid w:val="009E419A"/>
    <w:rsid w:val="009E41DE"/>
    <w:rsid w:val="009F24A6"/>
    <w:rsid w:val="009F6BCC"/>
    <w:rsid w:val="00A26825"/>
    <w:rsid w:val="00A35853"/>
    <w:rsid w:val="00A4601B"/>
    <w:rsid w:val="00A607D5"/>
    <w:rsid w:val="00A6324D"/>
    <w:rsid w:val="00A65372"/>
    <w:rsid w:val="00A76B4A"/>
    <w:rsid w:val="00A80F92"/>
    <w:rsid w:val="00A84535"/>
    <w:rsid w:val="00A8621B"/>
    <w:rsid w:val="00A87C8F"/>
    <w:rsid w:val="00AC503D"/>
    <w:rsid w:val="00AD6BAA"/>
    <w:rsid w:val="00AE11C7"/>
    <w:rsid w:val="00AE536A"/>
    <w:rsid w:val="00AF7119"/>
    <w:rsid w:val="00B26668"/>
    <w:rsid w:val="00B3312A"/>
    <w:rsid w:val="00B5543E"/>
    <w:rsid w:val="00B67605"/>
    <w:rsid w:val="00B75904"/>
    <w:rsid w:val="00B91091"/>
    <w:rsid w:val="00BA517E"/>
    <w:rsid w:val="00BA5687"/>
    <w:rsid w:val="00BB215B"/>
    <w:rsid w:val="00BB414B"/>
    <w:rsid w:val="00BD4769"/>
    <w:rsid w:val="00BE46D5"/>
    <w:rsid w:val="00BF05A8"/>
    <w:rsid w:val="00BF3FA5"/>
    <w:rsid w:val="00C0635E"/>
    <w:rsid w:val="00C27649"/>
    <w:rsid w:val="00C33214"/>
    <w:rsid w:val="00C612EB"/>
    <w:rsid w:val="00C62CDE"/>
    <w:rsid w:val="00C70E4A"/>
    <w:rsid w:val="00C72943"/>
    <w:rsid w:val="00C8376D"/>
    <w:rsid w:val="00C8398B"/>
    <w:rsid w:val="00C91F8A"/>
    <w:rsid w:val="00C931B1"/>
    <w:rsid w:val="00C937F0"/>
    <w:rsid w:val="00CA2DA4"/>
    <w:rsid w:val="00CA4CBD"/>
    <w:rsid w:val="00CA5718"/>
    <w:rsid w:val="00CB5BAA"/>
    <w:rsid w:val="00CB72E8"/>
    <w:rsid w:val="00CB7CC8"/>
    <w:rsid w:val="00CC690D"/>
    <w:rsid w:val="00CD0A25"/>
    <w:rsid w:val="00CE2C50"/>
    <w:rsid w:val="00CE2C7C"/>
    <w:rsid w:val="00CE4A02"/>
    <w:rsid w:val="00CF6E4E"/>
    <w:rsid w:val="00D03216"/>
    <w:rsid w:val="00D04252"/>
    <w:rsid w:val="00D41A23"/>
    <w:rsid w:val="00D46F52"/>
    <w:rsid w:val="00D47493"/>
    <w:rsid w:val="00D47A75"/>
    <w:rsid w:val="00D521F0"/>
    <w:rsid w:val="00D52D7C"/>
    <w:rsid w:val="00D54117"/>
    <w:rsid w:val="00D615AF"/>
    <w:rsid w:val="00D622D8"/>
    <w:rsid w:val="00D628E9"/>
    <w:rsid w:val="00D71F70"/>
    <w:rsid w:val="00D75E7C"/>
    <w:rsid w:val="00D931DB"/>
    <w:rsid w:val="00D96062"/>
    <w:rsid w:val="00DC14FE"/>
    <w:rsid w:val="00DC1763"/>
    <w:rsid w:val="00DC6B4C"/>
    <w:rsid w:val="00DE1484"/>
    <w:rsid w:val="00DE3DEA"/>
    <w:rsid w:val="00DE4538"/>
    <w:rsid w:val="00DF0401"/>
    <w:rsid w:val="00DF099D"/>
    <w:rsid w:val="00E119EB"/>
    <w:rsid w:val="00E11ABB"/>
    <w:rsid w:val="00E17A05"/>
    <w:rsid w:val="00E254CE"/>
    <w:rsid w:val="00E2770E"/>
    <w:rsid w:val="00E358FB"/>
    <w:rsid w:val="00E41C94"/>
    <w:rsid w:val="00E431BA"/>
    <w:rsid w:val="00E657FE"/>
    <w:rsid w:val="00E71969"/>
    <w:rsid w:val="00E727D4"/>
    <w:rsid w:val="00E8716D"/>
    <w:rsid w:val="00EA3B19"/>
    <w:rsid w:val="00EA5CC8"/>
    <w:rsid w:val="00EB29D6"/>
    <w:rsid w:val="00EC3623"/>
    <w:rsid w:val="00ED4FA8"/>
    <w:rsid w:val="00ED511B"/>
    <w:rsid w:val="00ED5814"/>
    <w:rsid w:val="00EE0DE8"/>
    <w:rsid w:val="00EE3250"/>
    <w:rsid w:val="00EE4661"/>
    <w:rsid w:val="00EE5A13"/>
    <w:rsid w:val="00F02123"/>
    <w:rsid w:val="00F037B1"/>
    <w:rsid w:val="00F0576E"/>
    <w:rsid w:val="00F13344"/>
    <w:rsid w:val="00F24555"/>
    <w:rsid w:val="00F27C30"/>
    <w:rsid w:val="00F329DC"/>
    <w:rsid w:val="00F3758D"/>
    <w:rsid w:val="00F74FF1"/>
    <w:rsid w:val="00F80C57"/>
    <w:rsid w:val="00F97D6E"/>
    <w:rsid w:val="00FA68DB"/>
    <w:rsid w:val="00FB761F"/>
    <w:rsid w:val="00FC0CF0"/>
    <w:rsid w:val="00FD668E"/>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6891"/>
  <w15:chartTrackingRefBased/>
  <w15:docId w15:val="{54693DB4-0373-49DD-8DB9-98776775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1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119"/>
    <w:rPr>
      <w:color w:val="0563C1" w:themeColor="hyperlink"/>
      <w:u w:val="single"/>
    </w:rPr>
  </w:style>
  <w:style w:type="paragraph" w:styleId="ListParagraph">
    <w:name w:val="List Paragraph"/>
    <w:basedOn w:val="Normal"/>
    <w:uiPriority w:val="34"/>
    <w:qFormat/>
    <w:rsid w:val="00AF7119"/>
    <w:pPr>
      <w:ind w:left="720"/>
      <w:contextualSpacing/>
    </w:pPr>
  </w:style>
  <w:style w:type="table" w:styleId="TableGrid">
    <w:name w:val="Table Grid"/>
    <w:basedOn w:val="TableNormal"/>
    <w:uiPriority w:val="39"/>
    <w:rsid w:val="00AF7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F7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6B4C"/>
    <w:rPr>
      <w:color w:val="954F72" w:themeColor="followedHyperlink"/>
      <w:u w:val="single"/>
    </w:rPr>
  </w:style>
  <w:style w:type="character" w:customStyle="1" w:styleId="UnresolvedMention">
    <w:name w:val="Unresolved Mention"/>
    <w:basedOn w:val="DefaultParagraphFont"/>
    <w:uiPriority w:val="99"/>
    <w:semiHidden/>
    <w:unhideWhenUsed/>
    <w:rsid w:val="00896EA0"/>
    <w:rPr>
      <w:color w:val="808080"/>
      <w:shd w:val="clear" w:color="auto" w:fill="E6E6E6"/>
    </w:rPr>
  </w:style>
  <w:style w:type="paragraph" w:styleId="Caption">
    <w:name w:val="caption"/>
    <w:basedOn w:val="Normal"/>
    <w:next w:val="Normal"/>
    <w:uiPriority w:val="35"/>
    <w:unhideWhenUsed/>
    <w:qFormat/>
    <w:rsid w:val="00104B97"/>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93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1D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80C57"/>
    <w:rPr>
      <w:sz w:val="16"/>
      <w:szCs w:val="16"/>
    </w:rPr>
  </w:style>
  <w:style w:type="paragraph" w:styleId="CommentText">
    <w:name w:val="annotation text"/>
    <w:basedOn w:val="Normal"/>
    <w:link w:val="CommentTextChar"/>
    <w:uiPriority w:val="99"/>
    <w:semiHidden/>
    <w:unhideWhenUsed/>
    <w:rsid w:val="00F80C57"/>
    <w:rPr>
      <w:sz w:val="20"/>
      <w:szCs w:val="20"/>
    </w:rPr>
  </w:style>
  <w:style w:type="character" w:customStyle="1" w:styleId="CommentTextChar">
    <w:name w:val="Comment Text Char"/>
    <w:basedOn w:val="DefaultParagraphFont"/>
    <w:link w:val="CommentText"/>
    <w:uiPriority w:val="99"/>
    <w:semiHidden/>
    <w:rsid w:val="00F80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C57"/>
    <w:rPr>
      <w:b/>
      <w:bCs/>
    </w:rPr>
  </w:style>
  <w:style w:type="character" w:customStyle="1" w:styleId="CommentSubjectChar">
    <w:name w:val="Comment Subject Char"/>
    <w:basedOn w:val="CommentTextChar"/>
    <w:link w:val="CommentSubject"/>
    <w:uiPriority w:val="99"/>
    <w:semiHidden/>
    <w:rsid w:val="00F80C5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628E9"/>
    <w:pPr>
      <w:tabs>
        <w:tab w:val="center" w:pos="4680"/>
        <w:tab w:val="right" w:pos="9360"/>
      </w:tabs>
    </w:pPr>
  </w:style>
  <w:style w:type="character" w:customStyle="1" w:styleId="HeaderChar">
    <w:name w:val="Header Char"/>
    <w:basedOn w:val="DefaultParagraphFont"/>
    <w:link w:val="Header"/>
    <w:uiPriority w:val="99"/>
    <w:rsid w:val="00D628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28E9"/>
    <w:pPr>
      <w:tabs>
        <w:tab w:val="center" w:pos="4680"/>
        <w:tab w:val="right" w:pos="9360"/>
      </w:tabs>
    </w:pPr>
  </w:style>
  <w:style w:type="character" w:customStyle="1" w:styleId="FooterChar">
    <w:name w:val="Footer Char"/>
    <w:basedOn w:val="DefaultParagraphFont"/>
    <w:link w:val="Footer"/>
    <w:uiPriority w:val="99"/>
    <w:rsid w:val="00D628E9"/>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1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4901">
      <w:bodyDiv w:val="1"/>
      <w:marLeft w:val="0"/>
      <w:marRight w:val="0"/>
      <w:marTop w:val="0"/>
      <w:marBottom w:val="0"/>
      <w:divBdr>
        <w:top w:val="none" w:sz="0" w:space="0" w:color="auto"/>
        <w:left w:val="none" w:sz="0" w:space="0" w:color="auto"/>
        <w:bottom w:val="none" w:sz="0" w:space="0" w:color="auto"/>
        <w:right w:val="none" w:sz="0" w:space="0" w:color="auto"/>
      </w:divBdr>
    </w:div>
    <w:div w:id="47992799">
      <w:bodyDiv w:val="1"/>
      <w:marLeft w:val="0"/>
      <w:marRight w:val="0"/>
      <w:marTop w:val="0"/>
      <w:marBottom w:val="0"/>
      <w:divBdr>
        <w:top w:val="none" w:sz="0" w:space="0" w:color="auto"/>
        <w:left w:val="none" w:sz="0" w:space="0" w:color="auto"/>
        <w:bottom w:val="none" w:sz="0" w:space="0" w:color="auto"/>
        <w:right w:val="none" w:sz="0" w:space="0" w:color="auto"/>
      </w:divBdr>
    </w:div>
    <w:div w:id="90512970">
      <w:bodyDiv w:val="1"/>
      <w:marLeft w:val="0"/>
      <w:marRight w:val="0"/>
      <w:marTop w:val="0"/>
      <w:marBottom w:val="0"/>
      <w:divBdr>
        <w:top w:val="none" w:sz="0" w:space="0" w:color="auto"/>
        <w:left w:val="none" w:sz="0" w:space="0" w:color="auto"/>
        <w:bottom w:val="none" w:sz="0" w:space="0" w:color="auto"/>
        <w:right w:val="none" w:sz="0" w:space="0" w:color="auto"/>
      </w:divBdr>
    </w:div>
    <w:div w:id="185368373">
      <w:bodyDiv w:val="1"/>
      <w:marLeft w:val="0"/>
      <w:marRight w:val="0"/>
      <w:marTop w:val="0"/>
      <w:marBottom w:val="0"/>
      <w:divBdr>
        <w:top w:val="none" w:sz="0" w:space="0" w:color="auto"/>
        <w:left w:val="none" w:sz="0" w:space="0" w:color="auto"/>
        <w:bottom w:val="none" w:sz="0" w:space="0" w:color="auto"/>
        <w:right w:val="none" w:sz="0" w:space="0" w:color="auto"/>
      </w:divBdr>
    </w:div>
    <w:div w:id="228229081">
      <w:bodyDiv w:val="1"/>
      <w:marLeft w:val="0"/>
      <w:marRight w:val="0"/>
      <w:marTop w:val="0"/>
      <w:marBottom w:val="0"/>
      <w:divBdr>
        <w:top w:val="none" w:sz="0" w:space="0" w:color="auto"/>
        <w:left w:val="none" w:sz="0" w:space="0" w:color="auto"/>
        <w:bottom w:val="none" w:sz="0" w:space="0" w:color="auto"/>
        <w:right w:val="none" w:sz="0" w:space="0" w:color="auto"/>
      </w:divBdr>
    </w:div>
    <w:div w:id="265776628">
      <w:bodyDiv w:val="1"/>
      <w:marLeft w:val="0"/>
      <w:marRight w:val="0"/>
      <w:marTop w:val="0"/>
      <w:marBottom w:val="0"/>
      <w:divBdr>
        <w:top w:val="none" w:sz="0" w:space="0" w:color="auto"/>
        <w:left w:val="none" w:sz="0" w:space="0" w:color="auto"/>
        <w:bottom w:val="none" w:sz="0" w:space="0" w:color="auto"/>
        <w:right w:val="none" w:sz="0" w:space="0" w:color="auto"/>
      </w:divBdr>
    </w:div>
    <w:div w:id="279192642">
      <w:bodyDiv w:val="1"/>
      <w:marLeft w:val="0"/>
      <w:marRight w:val="0"/>
      <w:marTop w:val="0"/>
      <w:marBottom w:val="0"/>
      <w:divBdr>
        <w:top w:val="none" w:sz="0" w:space="0" w:color="auto"/>
        <w:left w:val="none" w:sz="0" w:space="0" w:color="auto"/>
        <w:bottom w:val="none" w:sz="0" w:space="0" w:color="auto"/>
        <w:right w:val="none" w:sz="0" w:space="0" w:color="auto"/>
      </w:divBdr>
    </w:div>
    <w:div w:id="296036455">
      <w:bodyDiv w:val="1"/>
      <w:marLeft w:val="0"/>
      <w:marRight w:val="0"/>
      <w:marTop w:val="0"/>
      <w:marBottom w:val="0"/>
      <w:divBdr>
        <w:top w:val="none" w:sz="0" w:space="0" w:color="auto"/>
        <w:left w:val="none" w:sz="0" w:space="0" w:color="auto"/>
        <w:bottom w:val="none" w:sz="0" w:space="0" w:color="auto"/>
        <w:right w:val="none" w:sz="0" w:space="0" w:color="auto"/>
      </w:divBdr>
    </w:div>
    <w:div w:id="297423419">
      <w:bodyDiv w:val="1"/>
      <w:marLeft w:val="0"/>
      <w:marRight w:val="0"/>
      <w:marTop w:val="0"/>
      <w:marBottom w:val="0"/>
      <w:divBdr>
        <w:top w:val="none" w:sz="0" w:space="0" w:color="auto"/>
        <w:left w:val="none" w:sz="0" w:space="0" w:color="auto"/>
        <w:bottom w:val="none" w:sz="0" w:space="0" w:color="auto"/>
        <w:right w:val="none" w:sz="0" w:space="0" w:color="auto"/>
      </w:divBdr>
    </w:div>
    <w:div w:id="298455768">
      <w:bodyDiv w:val="1"/>
      <w:marLeft w:val="0"/>
      <w:marRight w:val="0"/>
      <w:marTop w:val="0"/>
      <w:marBottom w:val="0"/>
      <w:divBdr>
        <w:top w:val="none" w:sz="0" w:space="0" w:color="auto"/>
        <w:left w:val="none" w:sz="0" w:space="0" w:color="auto"/>
        <w:bottom w:val="none" w:sz="0" w:space="0" w:color="auto"/>
        <w:right w:val="none" w:sz="0" w:space="0" w:color="auto"/>
      </w:divBdr>
    </w:div>
    <w:div w:id="491917564">
      <w:bodyDiv w:val="1"/>
      <w:marLeft w:val="0"/>
      <w:marRight w:val="0"/>
      <w:marTop w:val="0"/>
      <w:marBottom w:val="0"/>
      <w:divBdr>
        <w:top w:val="none" w:sz="0" w:space="0" w:color="auto"/>
        <w:left w:val="none" w:sz="0" w:space="0" w:color="auto"/>
        <w:bottom w:val="none" w:sz="0" w:space="0" w:color="auto"/>
        <w:right w:val="none" w:sz="0" w:space="0" w:color="auto"/>
      </w:divBdr>
    </w:div>
    <w:div w:id="547108661">
      <w:bodyDiv w:val="1"/>
      <w:marLeft w:val="0"/>
      <w:marRight w:val="0"/>
      <w:marTop w:val="0"/>
      <w:marBottom w:val="0"/>
      <w:divBdr>
        <w:top w:val="none" w:sz="0" w:space="0" w:color="auto"/>
        <w:left w:val="none" w:sz="0" w:space="0" w:color="auto"/>
        <w:bottom w:val="none" w:sz="0" w:space="0" w:color="auto"/>
        <w:right w:val="none" w:sz="0" w:space="0" w:color="auto"/>
      </w:divBdr>
    </w:div>
    <w:div w:id="585647224">
      <w:bodyDiv w:val="1"/>
      <w:marLeft w:val="0"/>
      <w:marRight w:val="0"/>
      <w:marTop w:val="0"/>
      <w:marBottom w:val="0"/>
      <w:divBdr>
        <w:top w:val="none" w:sz="0" w:space="0" w:color="auto"/>
        <w:left w:val="none" w:sz="0" w:space="0" w:color="auto"/>
        <w:bottom w:val="none" w:sz="0" w:space="0" w:color="auto"/>
        <w:right w:val="none" w:sz="0" w:space="0" w:color="auto"/>
      </w:divBdr>
    </w:div>
    <w:div w:id="657656360">
      <w:bodyDiv w:val="1"/>
      <w:marLeft w:val="0"/>
      <w:marRight w:val="0"/>
      <w:marTop w:val="0"/>
      <w:marBottom w:val="0"/>
      <w:divBdr>
        <w:top w:val="none" w:sz="0" w:space="0" w:color="auto"/>
        <w:left w:val="none" w:sz="0" w:space="0" w:color="auto"/>
        <w:bottom w:val="none" w:sz="0" w:space="0" w:color="auto"/>
        <w:right w:val="none" w:sz="0" w:space="0" w:color="auto"/>
      </w:divBdr>
    </w:div>
    <w:div w:id="741365656">
      <w:bodyDiv w:val="1"/>
      <w:marLeft w:val="0"/>
      <w:marRight w:val="0"/>
      <w:marTop w:val="0"/>
      <w:marBottom w:val="0"/>
      <w:divBdr>
        <w:top w:val="none" w:sz="0" w:space="0" w:color="auto"/>
        <w:left w:val="none" w:sz="0" w:space="0" w:color="auto"/>
        <w:bottom w:val="none" w:sz="0" w:space="0" w:color="auto"/>
        <w:right w:val="none" w:sz="0" w:space="0" w:color="auto"/>
      </w:divBdr>
    </w:div>
    <w:div w:id="760685046">
      <w:bodyDiv w:val="1"/>
      <w:marLeft w:val="0"/>
      <w:marRight w:val="0"/>
      <w:marTop w:val="0"/>
      <w:marBottom w:val="0"/>
      <w:divBdr>
        <w:top w:val="none" w:sz="0" w:space="0" w:color="auto"/>
        <w:left w:val="none" w:sz="0" w:space="0" w:color="auto"/>
        <w:bottom w:val="none" w:sz="0" w:space="0" w:color="auto"/>
        <w:right w:val="none" w:sz="0" w:space="0" w:color="auto"/>
      </w:divBdr>
    </w:div>
    <w:div w:id="767309879">
      <w:bodyDiv w:val="1"/>
      <w:marLeft w:val="0"/>
      <w:marRight w:val="0"/>
      <w:marTop w:val="0"/>
      <w:marBottom w:val="0"/>
      <w:divBdr>
        <w:top w:val="none" w:sz="0" w:space="0" w:color="auto"/>
        <w:left w:val="none" w:sz="0" w:space="0" w:color="auto"/>
        <w:bottom w:val="none" w:sz="0" w:space="0" w:color="auto"/>
        <w:right w:val="none" w:sz="0" w:space="0" w:color="auto"/>
      </w:divBdr>
    </w:div>
    <w:div w:id="792793131">
      <w:bodyDiv w:val="1"/>
      <w:marLeft w:val="0"/>
      <w:marRight w:val="0"/>
      <w:marTop w:val="0"/>
      <w:marBottom w:val="0"/>
      <w:divBdr>
        <w:top w:val="none" w:sz="0" w:space="0" w:color="auto"/>
        <w:left w:val="none" w:sz="0" w:space="0" w:color="auto"/>
        <w:bottom w:val="none" w:sz="0" w:space="0" w:color="auto"/>
        <w:right w:val="none" w:sz="0" w:space="0" w:color="auto"/>
      </w:divBdr>
    </w:div>
    <w:div w:id="794983991">
      <w:bodyDiv w:val="1"/>
      <w:marLeft w:val="0"/>
      <w:marRight w:val="0"/>
      <w:marTop w:val="0"/>
      <w:marBottom w:val="0"/>
      <w:divBdr>
        <w:top w:val="none" w:sz="0" w:space="0" w:color="auto"/>
        <w:left w:val="none" w:sz="0" w:space="0" w:color="auto"/>
        <w:bottom w:val="none" w:sz="0" w:space="0" w:color="auto"/>
        <w:right w:val="none" w:sz="0" w:space="0" w:color="auto"/>
      </w:divBdr>
    </w:div>
    <w:div w:id="837229783">
      <w:bodyDiv w:val="1"/>
      <w:marLeft w:val="0"/>
      <w:marRight w:val="0"/>
      <w:marTop w:val="0"/>
      <w:marBottom w:val="0"/>
      <w:divBdr>
        <w:top w:val="none" w:sz="0" w:space="0" w:color="auto"/>
        <w:left w:val="none" w:sz="0" w:space="0" w:color="auto"/>
        <w:bottom w:val="none" w:sz="0" w:space="0" w:color="auto"/>
        <w:right w:val="none" w:sz="0" w:space="0" w:color="auto"/>
      </w:divBdr>
    </w:div>
    <w:div w:id="838889279">
      <w:bodyDiv w:val="1"/>
      <w:marLeft w:val="0"/>
      <w:marRight w:val="0"/>
      <w:marTop w:val="0"/>
      <w:marBottom w:val="0"/>
      <w:divBdr>
        <w:top w:val="none" w:sz="0" w:space="0" w:color="auto"/>
        <w:left w:val="none" w:sz="0" w:space="0" w:color="auto"/>
        <w:bottom w:val="none" w:sz="0" w:space="0" w:color="auto"/>
        <w:right w:val="none" w:sz="0" w:space="0" w:color="auto"/>
      </w:divBdr>
    </w:div>
    <w:div w:id="839276809">
      <w:bodyDiv w:val="1"/>
      <w:marLeft w:val="0"/>
      <w:marRight w:val="0"/>
      <w:marTop w:val="0"/>
      <w:marBottom w:val="0"/>
      <w:divBdr>
        <w:top w:val="none" w:sz="0" w:space="0" w:color="auto"/>
        <w:left w:val="none" w:sz="0" w:space="0" w:color="auto"/>
        <w:bottom w:val="none" w:sz="0" w:space="0" w:color="auto"/>
        <w:right w:val="none" w:sz="0" w:space="0" w:color="auto"/>
      </w:divBdr>
    </w:div>
    <w:div w:id="847519942">
      <w:bodyDiv w:val="1"/>
      <w:marLeft w:val="0"/>
      <w:marRight w:val="0"/>
      <w:marTop w:val="0"/>
      <w:marBottom w:val="0"/>
      <w:divBdr>
        <w:top w:val="none" w:sz="0" w:space="0" w:color="auto"/>
        <w:left w:val="none" w:sz="0" w:space="0" w:color="auto"/>
        <w:bottom w:val="none" w:sz="0" w:space="0" w:color="auto"/>
        <w:right w:val="none" w:sz="0" w:space="0" w:color="auto"/>
      </w:divBdr>
    </w:div>
    <w:div w:id="857279647">
      <w:bodyDiv w:val="1"/>
      <w:marLeft w:val="0"/>
      <w:marRight w:val="0"/>
      <w:marTop w:val="0"/>
      <w:marBottom w:val="0"/>
      <w:divBdr>
        <w:top w:val="none" w:sz="0" w:space="0" w:color="auto"/>
        <w:left w:val="none" w:sz="0" w:space="0" w:color="auto"/>
        <w:bottom w:val="none" w:sz="0" w:space="0" w:color="auto"/>
        <w:right w:val="none" w:sz="0" w:space="0" w:color="auto"/>
      </w:divBdr>
    </w:div>
    <w:div w:id="901522455">
      <w:bodyDiv w:val="1"/>
      <w:marLeft w:val="0"/>
      <w:marRight w:val="0"/>
      <w:marTop w:val="0"/>
      <w:marBottom w:val="0"/>
      <w:divBdr>
        <w:top w:val="none" w:sz="0" w:space="0" w:color="auto"/>
        <w:left w:val="none" w:sz="0" w:space="0" w:color="auto"/>
        <w:bottom w:val="none" w:sz="0" w:space="0" w:color="auto"/>
        <w:right w:val="none" w:sz="0" w:space="0" w:color="auto"/>
      </w:divBdr>
    </w:div>
    <w:div w:id="1025639456">
      <w:bodyDiv w:val="1"/>
      <w:marLeft w:val="0"/>
      <w:marRight w:val="0"/>
      <w:marTop w:val="0"/>
      <w:marBottom w:val="0"/>
      <w:divBdr>
        <w:top w:val="none" w:sz="0" w:space="0" w:color="auto"/>
        <w:left w:val="none" w:sz="0" w:space="0" w:color="auto"/>
        <w:bottom w:val="none" w:sz="0" w:space="0" w:color="auto"/>
        <w:right w:val="none" w:sz="0" w:space="0" w:color="auto"/>
      </w:divBdr>
    </w:div>
    <w:div w:id="1094323432">
      <w:bodyDiv w:val="1"/>
      <w:marLeft w:val="0"/>
      <w:marRight w:val="0"/>
      <w:marTop w:val="0"/>
      <w:marBottom w:val="0"/>
      <w:divBdr>
        <w:top w:val="none" w:sz="0" w:space="0" w:color="auto"/>
        <w:left w:val="none" w:sz="0" w:space="0" w:color="auto"/>
        <w:bottom w:val="none" w:sz="0" w:space="0" w:color="auto"/>
        <w:right w:val="none" w:sz="0" w:space="0" w:color="auto"/>
      </w:divBdr>
    </w:div>
    <w:div w:id="1106847057">
      <w:bodyDiv w:val="1"/>
      <w:marLeft w:val="0"/>
      <w:marRight w:val="0"/>
      <w:marTop w:val="0"/>
      <w:marBottom w:val="0"/>
      <w:divBdr>
        <w:top w:val="none" w:sz="0" w:space="0" w:color="auto"/>
        <w:left w:val="none" w:sz="0" w:space="0" w:color="auto"/>
        <w:bottom w:val="none" w:sz="0" w:space="0" w:color="auto"/>
        <w:right w:val="none" w:sz="0" w:space="0" w:color="auto"/>
      </w:divBdr>
    </w:div>
    <w:div w:id="1149052365">
      <w:bodyDiv w:val="1"/>
      <w:marLeft w:val="0"/>
      <w:marRight w:val="0"/>
      <w:marTop w:val="0"/>
      <w:marBottom w:val="0"/>
      <w:divBdr>
        <w:top w:val="none" w:sz="0" w:space="0" w:color="auto"/>
        <w:left w:val="none" w:sz="0" w:space="0" w:color="auto"/>
        <w:bottom w:val="none" w:sz="0" w:space="0" w:color="auto"/>
        <w:right w:val="none" w:sz="0" w:space="0" w:color="auto"/>
      </w:divBdr>
    </w:div>
    <w:div w:id="1376854361">
      <w:bodyDiv w:val="1"/>
      <w:marLeft w:val="0"/>
      <w:marRight w:val="0"/>
      <w:marTop w:val="0"/>
      <w:marBottom w:val="0"/>
      <w:divBdr>
        <w:top w:val="none" w:sz="0" w:space="0" w:color="auto"/>
        <w:left w:val="none" w:sz="0" w:space="0" w:color="auto"/>
        <w:bottom w:val="none" w:sz="0" w:space="0" w:color="auto"/>
        <w:right w:val="none" w:sz="0" w:space="0" w:color="auto"/>
      </w:divBdr>
    </w:div>
    <w:div w:id="1380085323">
      <w:bodyDiv w:val="1"/>
      <w:marLeft w:val="0"/>
      <w:marRight w:val="0"/>
      <w:marTop w:val="0"/>
      <w:marBottom w:val="0"/>
      <w:divBdr>
        <w:top w:val="none" w:sz="0" w:space="0" w:color="auto"/>
        <w:left w:val="none" w:sz="0" w:space="0" w:color="auto"/>
        <w:bottom w:val="none" w:sz="0" w:space="0" w:color="auto"/>
        <w:right w:val="none" w:sz="0" w:space="0" w:color="auto"/>
      </w:divBdr>
    </w:div>
    <w:div w:id="1399131329">
      <w:bodyDiv w:val="1"/>
      <w:marLeft w:val="0"/>
      <w:marRight w:val="0"/>
      <w:marTop w:val="0"/>
      <w:marBottom w:val="0"/>
      <w:divBdr>
        <w:top w:val="none" w:sz="0" w:space="0" w:color="auto"/>
        <w:left w:val="none" w:sz="0" w:space="0" w:color="auto"/>
        <w:bottom w:val="none" w:sz="0" w:space="0" w:color="auto"/>
        <w:right w:val="none" w:sz="0" w:space="0" w:color="auto"/>
      </w:divBdr>
    </w:div>
    <w:div w:id="1412004873">
      <w:bodyDiv w:val="1"/>
      <w:marLeft w:val="0"/>
      <w:marRight w:val="0"/>
      <w:marTop w:val="0"/>
      <w:marBottom w:val="0"/>
      <w:divBdr>
        <w:top w:val="none" w:sz="0" w:space="0" w:color="auto"/>
        <w:left w:val="none" w:sz="0" w:space="0" w:color="auto"/>
        <w:bottom w:val="none" w:sz="0" w:space="0" w:color="auto"/>
        <w:right w:val="none" w:sz="0" w:space="0" w:color="auto"/>
      </w:divBdr>
    </w:div>
    <w:div w:id="1521580813">
      <w:bodyDiv w:val="1"/>
      <w:marLeft w:val="0"/>
      <w:marRight w:val="0"/>
      <w:marTop w:val="0"/>
      <w:marBottom w:val="0"/>
      <w:divBdr>
        <w:top w:val="none" w:sz="0" w:space="0" w:color="auto"/>
        <w:left w:val="none" w:sz="0" w:space="0" w:color="auto"/>
        <w:bottom w:val="none" w:sz="0" w:space="0" w:color="auto"/>
        <w:right w:val="none" w:sz="0" w:space="0" w:color="auto"/>
      </w:divBdr>
    </w:div>
    <w:div w:id="1529490241">
      <w:bodyDiv w:val="1"/>
      <w:marLeft w:val="0"/>
      <w:marRight w:val="0"/>
      <w:marTop w:val="0"/>
      <w:marBottom w:val="0"/>
      <w:divBdr>
        <w:top w:val="none" w:sz="0" w:space="0" w:color="auto"/>
        <w:left w:val="none" w:sz="0" w:space="0" w:color="auto"/>
        <w:bottom w:val="none" w:sz="0" w:space="0" w:color="auto"/>
        <w:right w:val="none" w:sz="0" w:space="0" w:color="auto"/>
      </w:divBdr>
    </w:div>
    <w:div w:id="1564680999">
      <w:bodyDiv w:val="1"/>
      <w:marLeft w:val="0"/>
      <w:marRight w:val="0"/>
      <w:marTop w:val="0"/>
      <w:marBottom w:val="0"/>
      <w:divBdr>
        <w:top w:val="none" w:sz="0" w:space="0" w:color="auto"/>
        <w:left w:val="none" w:sz="0" w:space="0" w:color="auto"/>
        <w:bottom w:val="none" w:sz="0" w:space="0" w:color="auto"/>
        <w:right w:val="none" w:sz="0" w:space="0" w:color="auto"/>
      </w:divBdr>
    </w:div>
    <w:div w:id="1565290889">
      <w:bodyDiv w:val="1"/>
      <w:marLeft w:val="0"/>
      <w:marRight w:val="0"/>
      <w:marTop w:val="0"/>
      <w:marBottom w:val="0"/>
      <w:divBdr>
        <w:top w:val="none" w:sz="0" w:space="0" w:color="auto"/>
        <w:left w:val="none" w:sz="0" w:space="0" w:color="auto"/>
        <w:bottom w:val="none" w:sz="0" w:space="0" w:color="auto"/>
        <w:right w:val="none" w:sz="0" w:space="0" w:color="auto"/>
      </w:divBdr>
    </w:div>
    <w:div w:id="1600522384">
      <w:bodyDiv w:val="1"/>
      <w:marLeft w:val="0"/>
      <w:marRight w:val="0"/>
      <w:marTop w:val="0"/>
      <w:marBottom w:val="0"/>
      <w:divBdr>
        <w:top w:val="none" w:sz="0" w:space="0" w:color="auto"/>
        <w:left w:val="none" w:sz="0" w:space="0" w:color="auto"/>
        <w:bottom w:val="none" w:sz="0" w:space="0" w:color="auto"/>
        <w:right w:val="none" w:sz="0" w:space="0" w:color="auto"/>
      </w:divBdr>
    </w:div>
    <w:div w:id="1698891980">
      <w:bodyDiv w:val="1"/>
      <w:marLeft w:val="0"/>
      <w:marRight w:val="0"/>
      <w:marTop w:val="0"/>
      <w:marBottom w:val="0"/>
      <w:divBdr>
        <w:top w:val="none" w:sz="0" w:space="0" w:color="auto"/>
        <w:left w:val="none" w:sz="0" w:space="0" w:color="auto"/>
        <w:bottom w:val="none" w:sz="0" w:space="0" w:color="auto"/>
        <w:right w:val="none" w:sz="0" w:space="0" w:color="auto"/>
      </w:divBdr>
    </w:div>
    <w:div w:id="1747996551">
      <w:bodyDiv w:val="1"/>
      <w:marLeft w:val="0"/>
      <w:marRight w:val="0"/>
      <w:marTop w:val="0"/>
      <w:marBottom w:val="0"/>
      <w:divBdr>
        <w:top w:val="none" w:sz="0" w:space="0" w:color="auto"/>
        <w:left w:val="none" w:sz="0" w:space="0" w:color="auto"/>
        <w:bottom w:val="none" w:sz="0" w:space="0" w:color="auto"/>
        <w:right w:val="none" w:sz="0" w:space="0" w:color="auto"/>
      </w:divBdr>
    </w:div>
    <w:div w:id="1751998163">
      <w:bodyDiv w:val="1"/>
      <w:marLeft w:val="0"/>
      <w:marRight w:val="0"/>
      <w:marTop w:val="0"/>
      <w:marBottom w:val="0"/>
      <w:divBdr>
        <w:top w:val="none" w:sz="0" w:space="0" w:color="auto"/>
        <w:left w:val="none" w:sz="0" w:space="0" w:color="auto"/>
        <w:bottom w:val="none" w:sz="0" w:space="0" w:color="auto"/>
        <w:right w:val="none" w:sz="0" w:space="0" w:color="auto"/>
      </w:divBdr>
    </w:div>
    <w:div w:id="1860971967">
      <w:bodyDiv w:val="1"/>
      <w:marLeft w:val="0"/>
      <w:marRight w:val="0"/>
      <w:marTop w:val="0"/>
      <w:marBottom w:val="0"/>
      <w:divBdr>
        <w:top w:val="none" w:sz="0" w:space="0" w:color="auto"/>
        <w:left w:val="none" w:sz="0" w:space="0" w:color="auto"/>
        <w:bottom w:val="none" w:sz="0" w:space="0" w:color="auto"/>
        <w:right w:val="none" w:sz="0" w:space="0" w:color="auto"/>
      </w:divBdr>
    </w:div>
    <w:div w:id="1904874043">
      <w:bodyDiv w:val="1"/>
      <w:marLeft w:val="0"/>
      <w:marRight w:val="0"/>
      <w:marTop w:val="0"/>
      <w:marBottom w:val="0"/>
      <w:divBdr>
        <w:top w:val="none" w:sz="0" w:space="0" w:color="auto"/>
        <w:left w:val="none" w:sz="0" w:space="0" w:color="auto"/>
        <w:bottom w:val="none" w:sz="0" w:space="0" w:color="auto"/>
        <w:right w:val="none" w:sz="0" w:space="0" w:color="auto"/>
      </w:divBdr>
    </w:div>
    <w:div w:id="1909072744">
      <w:bodyDiv w:val="1"/>
      <w:marLeft w:val="0"/>
      <w:marRight w:val="0"/>
      <w:marTop w:val="0"/>
      <w:marBottom w:val="0"/>
      <w:divBdr>
        <w:top w:val="none" w:sz="0" w:space="0" w:color="auto"/>
        <w:left w:val="none" w:sz="0" w:space="0" w:color="auto"/>
        <w:bottom w:val="none" w:sz="0" w:space="0" w:color="auto"/>
        <w:right w:val="none" w:sz="0" w:space="0" w:color="auto"/>
      </w:divBdr>
      <w:divsChild>
        <w:div w:id="628362901">
          <w:marLeft w:val="0"/>
          <w:marRight w:val="0"/>
          <w:marTop w:val="0"/>
          <w:marBottom w:val="0"/>
          <w:divBdr>
            <w:top w:val="none" w:sz="0" w:space="0" w:color="auto"/>
            <w:left w:val="none" w:sz="0" w:space="0" w:color="auto"/>
            <w:bottom w:val="none" w:sz="0" w:space="0" w:color="auto"/>
            <w:right w:val="none" w:sz="0" w:space="0" w:color="auto"/>
          </w:divBdr>
          <w:divsChild>
            <w:div w:id="558368142">
              <w:marLeft w:val="0"/>
              <w:marRight w:val="0"/>
              <w:marTop w:val="0"/>
              <w:marBottom w:val="0"/>
              <w:divBdr>
                <w:top w:val="none" w:sz="0" w:space="0" w:color="auto"/>
                <w:left w:val="none" w:sz="0" w:space="0" w:color="auto"/>
                <w:bottom w:val="none" w:sz="0" w:space="0" w:color="auto"/>
                <w:right w:val="none" w:sz="0" w:space="0" w:color="auto"/>
              </w:divBdr>
              <w:divsChild>
                <w:div w:id="18776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3985">
      <w:bodyDiv w:val="1"/>
      <w:marLeft w:val="0"/>
      <w:marRight w:val="0"/>
      <w:marTop w:val="0"/>
      <w:marBottom w:val="0"/>
      <w:divBdr>
        <w:top w:val="none" w:sz="0" w:space="0" w:color="auto"/>
        <w:left w:val="none" w:sz="0" w:space="0" w:color="auto"/>
        <w:bottom w:val="none" w:sz="0" w:space="0" w:color="auto"/>
        <w:right w:val="none" w:sz="0" w:space="0" w:color="auto"/>
      </w:divBdr>
    </w:div>
    <w:div w:id="1982805797">
      <w:bodyDiv w:val="1"/>
      <w:marLeft w:val="0"/>
      <w:marRight w:val="0"/>
      <w:marTop w:val="0"/>
      <w:marBottom w:val="0"/>
      <w:divBdr>
        <w:top w:val="none" w:sz="0" w:space="0" w:color="auto"/>
        <w:left w:val="none" w:sz="0" w:space="0" w:color="auto"/>
        <w:bottom w:val="none" w:sz="0" w:space="0" w:color="auto"/>
        <w:right w:val="none" w:sz="0" w:space="0" w:color="auto"/>
      </w:divBdr>
    </w:div>
    <w:div w:id="1985887621">
      <w:bodyDiv w:val="1"/>
      <w:marLeft w:val="0"/>
      <w:marRight w:val="0"/>
      <w:marTop w:val="0"/>
      <w:marBottom w:val="0"/>
      <w:divBdr>
        <w:top w:val="none" w:sz="0" w:space="0" w:color="auto"/>
        <w:left w:val="none" w:sz="0" w:space="0" w:color="auto"/>
        <w:bottom w:val="none" w:sz="0" w:space="0" w:color="auto"/>
        <w:right w:val="none" w:sz="0" w:space="0" w:color="auto"/>
      </w:divBdr>
    </w:div>
    <w:div w:id="1992588674">
      <w:bodyDiv w:val="1"/>
      <w:marLeft w:val="0"/>
      <w:marRight w:val="0"/>
      <w:marTop w:val="0"/>
      <w:marBottom w:val="0"/>
      <w:divBdr>
        <w:top w:val="none" w:sz="0" w:space="0" w:color="auto"/>
        <w:left w:val="none" w:sz="0" w:space="0" w:color="auto"/>
        <w:bottom w:val="none" w:sz="0" w:space="0" w:color="auto"/>
        <w:right w:val="none" w:sz="0" w:space="0" w:color="auto"/>
      </w:divBdr>
    </w:div>
    <w:div w:id="2001619284">
      <w:bodyDiv w:val="1"/>
      <w:marLeft w:val="0"/>
      <w:marRight w:val="0"/>
      <w:marTop w:val="0"/>
      <w:marBottom w:val="0"/>
      <w:divBdr>
        <w:top w:val="none" w:sz="0" w:space="0" w:color="auto"/>
        <w:left w:val="none" w:sz="0" w:space="0" w:color="auto"/>
        <w:bottom w:val="none" w:sz="0" w:space="0" w:color="auto"/>
        <w:right w:val="none" w:sz="0" w:space="0" w:color="auto"/>
      </w:divBdr>
    </w:div>
    <w:div w:id="2017535637">
      <w:bodyDiv w:val="1"/>
      <w:marLeft w:val="0"/>
      <w:marRight w:val="0"/>
      <w:marTop w:val="0"/>
      <w:marBottom w:val="0"/>
      <w:divBdr>
        <w:top w:val="none" w:sz="0" w:space="0" w:color="auto"/>
        <w:left w:val="none" w:sz="0" w:space="0" w:color="auto"/>
        <w:bottom w:val="none" w:sz="0" w:space="0" w:color="auto"/>
        <w:right w:val="none" w:sz="0" w:space="0" w:color="auto"/>
      </w:divBdr>
    </w:div>
    <w:div w:id="2041120798">
      <w:bodyDiv w:val="1"/>
      <w:marLeft w:val="0"/>
      <w:marRight w:val="0"/>
      <w:marTop w:val="0"/>
      <w:marBottom w:val="0"/>
      <w:divBdr>
        <w:top w:val="none" w:sz="0" w:space="0" w:color="auto"/>
        <w:left w:val="none" w:sz="0" w:space="0" w:color="auto"/>
        <w:bottom w:val="none" w:sz="0" w:space="0" w:color="auto"/>
        <w:right w:val="none" w:sz="0" w:space="0" w:color="auto"/>
      </w:divBdr>
      <w:divsChild>
        <w:div w:id="2053066877">
          <w:marLeft w:val="0"/>
          <w:marRight w:val="0"/>
          <w:marTop w:val="0"/>
          <w:marBottom w:val="0"/>
          <w:divBdr>
            <w:top w:val="none" w:sz="0" w:space="0" w:color="auto"/>
            <w:left w:val="none" w:sz="0" w:space="0" w:color="auto"/>
            <w:bottom w:val="none" w:sz="0" w:space="0" w:color="auto"/>
            <w:right w:val="none" w:sz="0" w:space="0" w:color="auto"/>
          </w:divBdr>
          <w:divsChild>
            <w:div w:id="345792031">
              <w:marLeft w:val="0"/>
              <w:marRight w:val="0"/>
              <w:marTop w:val="0"/>
              <w:marBottom w:val="0"/>
              <w:divBdr>
                <w:top w:val="none" w:sz="0" w:space="0" w:color="auto"/>
                <w:left w:val="none" w:sz="0" w:space="0" w:color="auto"/>
                <w:bottom w:val="none" w:sz="0" w:space="0" w:color="auto"/>
                <w:right w:val="none" w:sz="0" w:space="0" w:color="auto"/>
              </w:divBdr>
              <w:divsChild>
                <w:div w:id="601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29516">
      <w:bodyDiv w:val="1"/>
      <w:marLeft w:val="0"/>
      <w:marRight w:val="0"/>
      <w:marTop w:val="0"/>
      <w:marBottom w:val="0"/>
      <w:divBdr>
        <w:top w:val="none" w:sz="0" w:space="0" w:color="auto"/>
        <w:left w:val="none" w:sz="0" w:space="0" w:color="auto"/>
        <w:bottom w:val="none" w:sz="0" w:space="0" w:color="auto"/>
        <w:right w:val="none" w:sz="0" w:space="0" w:color="auto"/>
      </w:divBdr>
    </w:div>
    <w:div w:id="2133013560">
      <w:bodyDiv w:val="1"/>
      <w:marLeft w:val="0"/>
      <w:marRight w:val="0"/>
      <w:marTop w:val="0"/>
      <w:marBottom w:val="0"/>
      <w:divBdr>
        <w:top w:val="none" w:sz="0" w:space="0" w:color="auto"/>
        <w:left w:val="none" w:sz="0" w:space="0" w:color="auto"/>
        <w:bottom w:val="none" w:sz="0" w:space="0" w:color="auto"/>
        <w:right w:val="none" w:sz="0" w:space="0" w:color="auto"/>
      </w:divBdr>
    </w:div>
    <w:div w:id="21410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cb.org/about/pro-life-activities/respect-life-program/2014/upload/Solace-and-Strength-in-the-Sorrow-of-Miscarriage-RLP2014-Bulletin.pdf" TargetMode="External"/><Relationship Id="rId18" Type="http://schemas.openxmlformats.org/officeDocument/2006/relationships/hyperlink" Target="http://store.usccb.org/How-to-Build-a-Culture-of-Life-p/c1742.htm" TargetMode="External"/><Relationship Id="rId26" Type="http://schemas.openxmlformats.org/officeDocument/2006/relationships/image" Target="media/image7.png"/><Relationship Id="rId21" Type="http://schemas.openxmlformats.org/officeDocument/2006/relationships/hyperlink" Target="https://www.usccb.org/death-penalty-q-and-a" TargetMode="External"/><Relationship Id="rId34" Type="http://schemas.openxmlformats.org/officeDocument/2006/relationships/hyperlink" Target="https://www.usccb.org/about/pro-life-activities/respect-life-program/2017/upload/rlp-17-culture-of-life-flyer-color-secure.pdf" TargetMode="External"/><Relationship Id="rId7" Type="http://schemas.openxmlformats.org/officeDocument/2006/relationships/endnotes" Target="endnotes.xml"/><Relationship Id="rId12" Type="http://schemas.openxmlformats.org/officeDocument/2006/relationships/hyperlink" Target="https://store.usccb.org/products/solace-and-strength-in-the-sorrow-of-miscarriage" TargetMode="External"/><Relationship Id="rId17" Type="http://schemas.openxmlformats.org/officeDocument/2006/relationships/image" Target="media/image4.jpg"/><Relationship Id="rId25" Type="http://schemas.openxmlformats.org/officeDocument/2006/relationships/hyperlink" Target="https://www.usccb.org/about/pro-life-activities/word-of-life/upload/EV-86-photo-spn.png" TargetMode="External"/><Relationship Id="rId33" Type="http://schemas.openxmlformats.org/officeDocument/2006/relationships/hyperlink" Target="https://static.wixstatic.com/media/c138fd_c7fd22ee63cb4c2e99da7c2ce48a411c~mv2_d_1275_1650_s_2.png/v1/fill/w_1275,h_1650/rlp-19-bulletinboxes-culture-of-life-spn.png" TargetMode="External"/><Relationship Id="rId2" Type="http://schemas.openxmlformats.org/officeDocument/2006/relationships/numbering" Target="numbering.xml"/><Relationship Id="rId16" Type="http://schemas.openxmlformats.org/officeDocument/2006/relationships/hyperlink" Target="https://www.respectlife.org/culture-of-life" TargetMode="External"/><Relationship Id="rId20" Type="http://schemas.openxmlformats.org/officeDocument/2006/relationships/image" Target="media/image5.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usccb.org/about/pro-life-activities/word-of-life/upload/EV-86-photo.png" TargetMode="External"/><Relationship Id="rId32" Type="http://schemas.openxmlformats.org/officeDocument/2006/relationships/hyperlink" Target="https://www.usccb.org/about/pro-life-activities/respect-life-program/2019/upload/rlp-19-bulletin-box-culture-of-life.p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atican.va/roman_curia/congregations/cfaith/documents/rc_con_cfaith_doc_20200714_samaritanus-bonus_en.html" TargetMode="External"/><Relationship Id="rId23" Type="http://schemas.openxmlformats.org/officeDocument/2006/relationships/image" Target="media/image6.jpeg"/><Relationship Id="rId28" Type="http://schemas.openxmlformats.org/officeDocument/2006/relationships/hyperlink" Target="https://www.usccb.org/resources/pl-assumption-spa.png" TargetMode="External"/><Relationship Id="rId36" Type="http://schemas.openxmlformats.org/officeDocument/2006/relationships/fontTable" Target="fontTable.xml"/><Relationship Id="rId10" Type="http://schemas.openxmlformats.org/officeDocument/2006/relationships/hyperlink" Target="http://w2.vatican.va/content/john-paul-ii/en/encyclicals/documents/hf_jp-ii_enc_25031995_evangelium-vitae.html" TargetMode="External"/><Relationship Id="rId19" Type="http://schemas.openxmlformats.org/officeDocument/2006/relationships/hyperlink" Target="http://www.usccb.org/about/pro-life-activities/respect-life-program/2017/upload/rlp-17-culture-of-life-flyer-color-secure.pdf" TargetMode="External"/><Relationship Id="rId31" Type="http://schemas.openxmlformats.org/officeDocument/2006/relationships/hyperlink" Target="https://es.respectlife.org/culture-of-life" TargetMode="External"/><Relationship Id="rId4" Type="http://schemas.openxmlformats.org/officeDocument/2006/relationships/settings" Target="settings.xml"/><Relationship Id="rId9" Type="http://schemas.openxmlformats.org/officeDocument/2006/relationships/hyperlink" Target="https://store.usccb.org/products/the-gospel-of-life-evangelium-vitae-on-the-value-and-inviolability-of-human-life" TargetMode="Externa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yperlink" Target="https://www.usccb.org/resources/pl-assumption.png" TargetMode="External"/><Relationship Id="rId30" Type="http://schemas.openxmlformats.org/officeDocument/2006/relationships/hyperlink" Target="https://www.respectlife.org/culture-of-life" TargetMode="External"/><Relationship Id="rId35" Type="http://schemas.openxmlformats.org/officeDocument/2006/relationships/hyperlink" Target="https://www.usccb.org/about/pro-life-activities/respect-life-program/2017/upload/rlp-17-culture-of-life-spanish-flyer-secure.pdf" TargetMode="External"/><Relationship Id="rId8" Type="http://schemas.openxmlformats.org/officeDocument/2006/relationships/image" Target="media/image1.jp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600BD-423F-4330-92C0-00702E3C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PLIntern_MMcCracken</dc:creator>
  <cp:keywords/>
  <dc:description/>
  <cp:lastModifiedBy>Chun, Chad</cp:lastModifiedBy>
  <cp:revision>2</cp:revision>
  <dcterms:created xsi:type="dcterms:W3CDTF">2021-07-23T02:40:00Z</dcterms:created>
  <dcterms:modified xsi:type="dcterms:W3CDTF">2021-07-23T02:40:00Z</dcterms:modified>
</cp:coreProperties>
</file>